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ECE1" w:themeColor="background2"/>
  <w:body>
    <w:p w14:paraId="393B2403" w14:textId="2CE148A7" w:rsidR="005E52DF" w:rsidRDefault="005E52DF" w:rsidP="005E52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AD0608" w14:textId="24881ECA" w:rsidR="005E52DF" w:rsidRDefault="005E52DF" w:rsidP="005E52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AC5F78" w14:textId="78A7F721" w:rsidR="00A76137" w:rsidRPr="0067490E" w:rsidRDefault="007A522C" w:rsidP="00596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67490E" w:rsidRPr="0067490E">
        <w:rPr>
          <w:rFonts w:ascii="Times New Roman" w:hAnsi="Times New Roman" w:cs="Times New Roman"/>
          <w:b/>
          <w:sz w:val="24"/>
          <w:szCs w:val="24"/>
        </w:rPr>
        <w:t>OBRAZLOŽENJE OPĆEG D</w:t>
      </w:r>
      <w:r w:rsidR="00322BCA">
        <w:rPr>
          <w:rFonts w:ascii="Times New Roman" w:hAnsi="Times New Roman" w:cs="Times New Roman"/>
          <w:b/>
          <w:sz w:val="24"/>
          <w:szCs w:val="24"/>
        </w:rPr>
        <w:t>IJELA FINANCIJSKOG PLANA ZA 202</w:t>
      </w:r>
      <w:r w:rsidR="00CC2A83">
        <w:rPr>
          <w:rFonts w:ascii="Times New Roman" w:hAnsi="Times New Roman" w:cs="Times New Roman"/>
          <w:b/>
          <w:sz w:val="24"/>
          <w:szCs w:val="24"/>
        </w:rPr>
        <w:t>6</w:t>
      </w:r>
    </w:p>
    <w:p w14:paraId="5DD74C98" w14:textId="2D6AD1A4" w:rsidR="0067490E" w:rsidRPr="00E32A4A" w:rsidRDefault="00322BCA" w:rsidP="00596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PROJEKCIJA ZA 202</w:t>
      </w:r>
      <w:r w:rsidR="00CC2A83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I 202</w:t>
      </w:r>
      <w:r w:rsidR="00CC2A83">
        <w:rPr>
          <w:rFonts w:ascii="Times New Roman" w:hAnsi="Times New Roman" w:cs="Times New Roman"/>
          <w:b/>
          <w:sz w:val="24"/>
          <w:szCs w:val="24"/>
        </w:rPr>
        <w:t>8</w:t>
      </w:r>
    </w:p>
    <w:p w14:paraId="27A2406E" w14:textId="77777777" w:rsidR="0067490E" w:rsidRDefault="0067490E" w:rsidP="0067490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Srednjareetka2-Isticanje3"/>
        <w:tblW w:w="9679" w:type="dxa"/>
        <w:tblLook w:val="0000" w:firstRow="0" w:lastRow="0" w:firstColumn="0" w:lastColumn="0" w:noHBand="0" w:noVBand="0"/>
      </w:tblPr>
      <w:tblGrid>
        <w:gridCol w:w="9679"/>
      </w:tblGrid>
      <w:tr w:rsidR="00B032F5" w14:paraId="705D0153" w14:textId="77777777" w:rsidTr="00B032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79" w:type="dxa"/>
          </w:tcPr>
          <w:p w14:paraId="168E944E" w14:textId="77777777" w:rsidR="00B032F5" w:rsidRDefault="00B032F5" w:rsidP="00B032F5">
            <w:pPr>
              <w:pStyle w:val="Bezproreda"/>
              <w:ind w:left="65"/>
            </w:pPr>
            <w:r w:rsidRPr="0067490E">
              <w:rPr>
                <w:b/>
                <w:u w:val="single"/>
              </w:rPr>
              <w:t>1. Opći podaci:</w:t>
            </w:r>
            <w:r>
              <w:t xml:space="preserve"> </w:t>
            </w:r>
          </w:p>
          <w:p w14:paraId="76DC2DBA" w14:textId="77777777" w:rsidR="00B032F5" w:rsidRDefault="00B032F5" w:rsidP="00B032F5">
            <w:pPr>
              <w:pStyle w:val="Bezproreda"/>
              <w:ind w:left="65"/>
            </w:pPr>
          </w:p>
          <w:p w14:paraId="77D33E04" w14:textId="77777777" w:rsidR="00B032F5" w:rsidRPr="00E32A4A" w:rsidRDefault="00B032F5" w:rsidP="00B032F5">
            <w:pPr>
              <w:pStyle w:val="Bezproreda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E32A4A">
              <w:rPr>
                <w:rFonts w:ascii="Times New Roman" w:hAnsi="Times New Roman" w:cs="Times New Roman"/>
                <w:sz w:val="24"/>
                <w:szCs w:val="24"/>
              </w:rPr>
              <w:t>VETERINARSKA ŠKOLA,</w:t>
            </w:r>
          </w:p>
          <w:p w14:paraId="7DFF0C9F" w14:textId="77777777" w:rsidR="00B032F5" w:rsidRPr="00E32A4A" w:rsidRDefault="00B032F5" w:rsidP="00B032F5">
            <w:pPr>
              <w:pStyle w:val="Bezproreda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E32A4A">
              <w:rPr>
                <w:rFonts w:ascii="Times New Roman" w:hAnsi="Times New Roman" w:cs="Times New Roman"/>
                <w:sz w:val="24"/>
                <w:szCs w:val="24"/>
              </w:rPr>
              <w:t>GJURE PREJCA 2,   ZAGREB</w:t>
            </w:r>
          </w:p>
          <w:p w14:paraId="3C9422A1" w14:textId="77777777" w:rsidR="00B032F5" w:rsidRPr="00E32A4A" w:rsidRDefault="00B032F5" w:rsidP="00B032F5">
            <w:pPr>
              <w:pStyle w:val="Bezproreda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E32A4A">
              <w:rPr>
                <w:rFonts w:ascii="Times New Roman" w:hAnsi="Times New Roman" w:cs="Times New Roman"/>
                <w:sz w:val="24"/>
                <w:szCs w:val="24"/>
              </w:rPr>
              <w:t>OIB  56792211413,</w:t>
            </w:r>
          </w:p>
          <w:p w14:paraId="1A013F80" w14:textId="77777777" w:rsidR="00B032F5" w:rsidRDefault="00B032F5" w:rsidP="00B032F5">
            <w:pPr>
              <w:pStyle w:val="Bezproreda"/>
              <w:ind w:left="65"/>
            </w:pPr>
            <w:r>
              <w:t>MB 03770249</w:t>
            </w:r>
          </w:p>
          <w:p w14:paraId="3CEDD024" w14:textId="77777777" w:rsidR="00B032F5" w:rsidRPr="00B032F5" w:rsidRDefault="00B032F5" w:rsidP="00B032F5">
            <w:pPr>
              <w:pStyle w:val="Bezproreda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B032F5">
              <w:rPr>
                <w:rFonts w:ascii="Times New Roman" w:hAnsi="Times New Roman" w:cs="Times New Roman"/>
                <w:sz w:val="24"/>
                <w:szCs w:val="24"/>
              </w:rPr>
              <w:t xml:space="preserve">Razdjel: 09 Grad </w:t>
            </w:r>
            <w:proofErr w:type="spellStart"/>
            <w:r w:rsidRPr="00B032F5">
              <w:rPr>
                <w:rFonts w:ascii="Times New Roman" w:hAnsi="Times New Roman" w:cs="Times New Roman"/>
                <w:sz w:val="24"/>
                <w:szCs w:val="24"/>
              </w:rPr>
              <w:t>Zagreb,Gradski</w:t>
            </w:r>
            <w:proofErr w:type="spellEnd"/>
            <w:r w:rsidRPr="00B032F5">
              <w:rPr>
                <w:rFonts w:ascii="Times New Roman" w:hAnsi="Times New Roman" w:cs="Times New Roman"/>
                <w:sz w:val="24"/>
                <w:szCs w:val="24"/>
              </w:rPr>
              <w:t xml:space="preserve"> ured za obrazovanje</w:t>
            </w:r>
          </w:p>
          <w:p w14:paraId="0A56C93A" w14:textId="77777777" w:rsidR="00B032F5" w:rsidRPr="00B032F5" w:rsidRDefault="00B032F5" w:rsidP="00B032F5">
            <w:pPr>
              <w:pStyle w:val="Bezproreda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B032F5">
              <w:rPr>
                <w:rFonts w:ascii="Times New Roman" w:hAnsi="Times New Roman" w:cs="Times New Roman"/>
                <w:sz w:val="24"/>
                <w:szCs w:val="24"/>
              </w:rPr>
              <w:t>Glava: 0904 Gradski ured za obrazovanje-srednje školstvo</w:t>
            </w:r>
          </w:p>
          <w:p w14:paraId="3E7268DF" w14:textId="77777777" w:rsidR="00B032F5" w:rsidRPr="00B032F5" w:rsidRDefault="00B032F5" w:rsidP="00B032F5">
            <w:pPr>
              <w:pStyle w:val="Bezproreda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2F5">
              <w:rPr>
                <w:rFonts w:ascii="Times New Roman" w:hAnsi="Times New Roman" w:cs="Times New Roman"/>
                <w:sz w:val="24"/>
                <w:szCs w:val="24"/>
              </w:rPr>
              <w:t>Rkp</w:t>
            </w:r>
            <w:proofErr w:type="spellEnd"/>
            <w:r w:rsidRPr="00B032F5">
              <w:rPr>
                <w:rFonts w:ascii="Times New Roman" w:hAnsi="Times New Roman" w:cs="Times New Roman"/>
                <w:sz w:val="24"/>
                <w:szCs w:val="24"/>
              </w:rPr>
              <w:t xml:space="preserve"> broj: 16465</w:t>
            </w:r>
          </w:p>
          <w:p w14:paraId="462E12B2" w14:textId="77777777" w:rsidR="00B032F5" w:rsidRPr="00B032F5" w:rsidRDefault="00B032F5" w:rsidP="00B032F5">
            <w:pPr>
              <w:pStyle w:val="Bezproreda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B032F5">
              <w:rPr>
                <w:rFonts w:ascii="Times New Roman" w:hAnsi="Times New Roman" w:cs="Times New Roman"/>
                <w:sz w:val="24"/>
                <w:szCs w:val="24"/>
              </w:rPr>
              <w:t>Razina: 31</w:t>
            </w:r>
          </w:p>
          <w:p w14:paraId="70900EC7" w14:textId="77777777" w:rsidR="00B032F5" w:rsidRPr="00B032F5" w:rsidRDefault="00B032F5" w:rsidP="00B032F5">
            <w:pPr>
              <w:pStyle w:val="Bezproreda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B032F5">
              <w:rPr>
                <w:rFonts w:ascii="Times New Roman" w:hAnsi="Times New Roman" w:cs="Times New Roman"/>
                <w:sz w:val="24"/>
                <w:szCs w:val="24"/>
              </w:rPr>
              <w:t>Šifra djelatnosti: 80220</w:t>
            </w:r>
          </w:p>
          <w:p w14:paraId="6193D982" w14:textId="77777777" w:rsidR="00B032F5" w:rsidRPr="00B032F5" w:rsidRDefault="00B032F5" w:rsidP="00B032F5">
            <w:pPr>
              <w:pStyle w:val="Bezproreda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B032F5">
              <w:rPr>
                <w:rFonts w:ascii="Times New Roman" w:hAnsi="Times New Roman" w:cs="Times New Roman"/>
                <w:sz w:val="24"/>
                <w:szCs w:val="24"/>
              </w:rPr>
              <w:t>Šifra županije: 21</w:t>
            </w:r>
          </w:p>
          <w:p w14:paraId="000C3BC1" w14:textId="77777777" w:rsidR="00B032F5" w:rsidRDefault="00B032F5" w:rsidP="00B032F5">
            <w:pPr>
              <w:pStyle w:val="Bezproreda"/>
              <w:ind w:left="65"/>
              <w:rPr>
                <w:b/>
                <w:u w:val="single"/>
              </w:rPr>
            </w:pPr>
            <w:r w:rsidRPr="00B032F5">
              <w:rPr>
                <w:rFonts w:ascii="Times New Roman" w:hAnsi="Times New Roman" w:cs="Times New Roman"/>
                <w:sz w:val="24"/>
                <w:szCs w:val="24"/>
              </w:rPr>
              <w:t>Šifra grada/općine 133</w:t>
            </w:r>
          </w:p>
        </w:tc>
      </w:tr>
    </w:tbl>
    <w:p w14:paraId="3B08BF6C" w14:textId="77777777" w:rsidR="00E32A4A" w:rsidRDefault="00E32A4A" w:rsidP="00674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t xml:space="preserve">  </w:t>
      </w:r>
      <w:r w:rsidR="00B032F5">
        <w:rPr>
          <w:rFonts w:ascii="Times New Roman" w:hAnsi="Times New Roman" w:cs="Times New Roman"/>
          <w:sz w:val="24"/>
          <w:szCs w:val="24"/>
        </w:rPr>
        <w:t xml:space="preserve">    </w:t>
      </w:r>
      <w:r w:rsidRPr="00B032F5">
        <w:rPr>
          <w:rFonts w:ascii="Times New Roman" w:hAnsi="Times New Roman" w:cs="Times New Roman"/>
          <w:sz w:val="24"/>
          <w:szCs w:val="24"/>
        </w:rPr>
        <w:t xml:space="preserve"> </w:t>
      </w:r>
      <w:r w:rsidR="00B03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tbl>
      <w:tblPr>
        <w:tblStyle w:val="Svijetlareetka-Isticanje3"/>
        <w:tblpPr w:leftFromText="180" w:rightFromText="180" w:vertAnchor="text" w:horzAnchor="margin" w:tblpY="39"/>
        <w:tblW w:w="9629" w:type="dxa"/>
        <w:tblLook w:val="0000" w:firstRow="0" w:lastRow="0" w:firstColumn="0" w:lastColumn="0" w:noHBand="0" w:noVBand="0"/>
      </w:tblPr>
      <w:tblGrid>
        <w:gridCol w:w="9629"/>
      </w:tblGrid>
      <w:tr w:rsidR="002E5DCF" w14:paraId="03615B5F" w14:textId="77777777" w:rsidTr="002E5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9" w:type="dxa"/>
          </w:tcPr>
          <w:p w14:paraId="61592358" w14:textId="77777777" w:rsidR="002E5DCF" w:rsidRDefault="002E5DCF" w:rsidP="002E5DCF">
            <w:pPr>
              <w:pStyle w:val="Naslov1"/>
              <w:jc w:val="both"/>
              <w:rPr>
                <w:rFonts w:ascii="Times New Roman" w:hAnsi="Times New Roman" w:cs="Times New Roman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Cs w:val="24"/>
                <w:u w:val="single"/>
              </w:rPr>
              <w:t>2.</w:t>
            </w:r>
            <w:r w:rsidRPr="00530918">
              <w:rPr>
                <w:rFonts w:ascii="Times New Roman" w:hAnsi="Times New Roman" w:cs="Times New Roman"/>
                <w:szCs w:val="24"/>
                <w:u w:val="single"/>
              </w:rPr>
              <w:t>Sažetak djelokruga rada:</w:t>
            </w:r>
          </w:p>
          <w:p w14:paraId="33ADD9D6" w14:textId="77777777" w:rsidR="002E5DCF" w:rsidRPr="001276A2" w:rsidRDefault="002E5DCF" w:rsidP="002E5DCF">
            <w:pPr>
              <w:rPr>
                <w:lang w:eastAsia="hr-HR"/>
              </w:rPr>
            </w:pPr>
          </w:p>
          <w:p w14:paraId="2F8AABAD" w14:textId="77777777" w:rsidR="002E5DCF" w:rsidRDefault="002E5DCF" w:rsidP="002E5D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6A2">
              <w:rPr>
                <w:rFonts w:ascii="Times New Roman" w:hAnsi="Times New Roman" w:cs="Times New Roman"/>
                <w:sz w:val="24"/>
                <w:szCs w:val="24"/>
              </w:rPr>
              <w:t>U školi se realizira redoviti četverogodišnji strukovni program za veterinarske tehničare, a plan upisa ostvaruje se sukladno upisnim kvotama prosječno100 učenika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školskoj godini</w:t>
            </w:r>
            <w:r w:rsidRPr="001276A2">
              <w:rPr>
                <w:rFonts w:ascii="Times New Roman" w:hAnsi="Times New Roman" w:cs="Times New Roman"/>
                <w:sz w:val="24"/>
                <w:szCs w:val="24"/>
              </w:rPr>
              <w:t xml:space="preserve"> u četiri razredna odjeljenja. Ciljevi se realiziraju</w:t>
            </w:r>
            <w:r w:rsidRPr="001276A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276A2">
              <w:rPr>
                <w:rFonts w:ascii="Times New Roman" w:hAnsi="Times New Roman" w:cs="Times New Roman"/>
                <w:sz w:val="24"/>
                <w:szCs w:val="24"/>
              </w:rPr>
              <w:t>-stalnim 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276A2">
              <w:rPr>
                <w:rFonts w:ascii="Times New Roman" w:hAnsi="Times New Roman" w:cs="Times New Roman"/>
                <w:sz w:val="24"/>
                <w:szCs w:val="24"/>
              </w:rPr>
              <w:t>vršavanjem nastavnika kroz projektne aktivnosti,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6A2">
              <w:rPr>
                <w:rFonts w:ascii="Times New Roman" w:hAnsi="Times New Roman" w:cs="Times New Roman"/>
                <w:sz w:val="24"/>
                <w:szCs w:val="24"/>
              </w:rPr>
              <w:t>seminare,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6A2">
              <w:rPr>
                <w:rFonts w:ascii="Times New Roman" w:hAnsi="Times New Roman" w:cs="Times New Roman"/>
                <w:sz w:val="24"/>
                <w:szCs w:val="24"/>
              </w:rPr>
              <w:t>stručne aktive,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stručne skupove,</w:t>
            </w:r>
            <w:r w:rsidRPr="001276A2">
              <w:rPr>
                <w:rFonts w:ascii="Times New Roman" w:hAnsi="Times New Roman" w:cs="Times New Roman"/>
                <w:sz w:val="24"/>
                <w:szCs w:val="24"/>
              </w:rPr>
              <w:t xml:space="preserve"> podizanjem nast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avnog standarda na višu razinu, </w:t>
            </w:r>
            <w:r w:rsidRPr="001276A2">
              <w:rPr>
                <w:rFonts w:ascii="Times New Roman" w:hAnsi="Times New Roman" w:cs="Times New Roman"/>
                <w:sz w:val="24"/>
                <w:szCs w:val="24"/>
              </w:rPr>
              <w:t xml:space="preserve">povećanjem broja izvannastavnih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276A2">
              <w:rPr>
                <w:rFonts w:ascii="Times New Roman" w:hAnsi="Times New Roman" w:cs="Times New Roman"/>
                <w:sz w:val="24"/>
                <w:szCs w:val="24"/>
              </w:rPr>
              <w:t>ktivnosti i uključivanjem većeg broja učenika u svrhu zadovoljavanja različitih potreba i interesa, poticanjem učenika na iskazivanje talenata,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6A2">
              <w:rPr>
                <w:rFonts w:ascii="Times New Roman" w:hAnsi="Times New Roman" w:cs="Times New Roman"/>
                <w:sz w:val="24"/>
                <w:szCs w:val="24"/>
              </w:rPr>
              <w:t>kreativnosti i sposobnosti kroz pripremu za natjecanja,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6A2">
              <w:rPr>
                <w:rFonts w:ascii="Times New Roman" w:hAnsi="Times New Roman" w:cs="Times New Roman"/>
                <w:sz w:val="24"/>
                <w:szCs w:val="24"/>
              </w:rPr>
              <w:t>školske priredbe,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6A2">
              <w:rPr>
                <w:rFonts w:ascii="Times New Roman" w:hAnsi="Times New Roman" w:cs="Times New Roman"/>
                <w:sz w:val="24"/>
                <w:szCs w:val="24"/>
              </w:rPr>
              <w:t xml:space="preserve">te različite </w:t>
            </w:r>
            <w:proofErr w:type="spellStart"/>
            <w:r w:rsidRPr="001276A2">
              <w:rPr>
                <w:rFonts w:ascii="Times New Roman" w:hAnsi="Times New Roman" w:cs="Times New Roman"/>
                <w:sz w:val="24"/>
                <w:szCs w:val="24"/>
              </w:rPr>
              <w:t>manifestacije.Poticanjem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1276A2">
              <w:rPr>
                <w:rFonts w:ascii="Times New Roman" w:hAnsi="Times New Roman" w:cs="Times New Roman"/>
                <w:sz w:val="24"/>
                <w:szCs w:val="24"/>
              </w:rPr>
              <w:t xml:space="preserve"> razvijanja pozitivnih vrijednosti i natjecateljskog duha kroz razne nagrade najuspješnijim razredima,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6A2">
              <w:rPr>
                <w:rFonts w:ascii="Times New Roman" w:hAnsi="Times New Roman" w:cs="Times New Roman"/>
                <w:sz w:val="24"/>
                <w:szCs w:val="24"/>
              </w:rPr>
              <w:t>grupama i pojedincima.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6A2">
              <w:rPr>
                <w:rFonts w:ascii="Times New Roman" w:hAnsi="Times New Roman" w:cs="Times New Roman"/>
                <w:sz w:val="24"/>
                <w:szCs w:val="24"/>
              </w:rPr>
              <w:t>Modernizacijom kurikuluma zasnovanom na edukaciji u skladu s ishodima učenja,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6A2">
              <w:rPr>
                <w:rFonts w:ascii="Times New Roman" w:hAnsi="Times New Roman" w:cs="Times New Roman"/>
                <w:sz w:val="24"/>
                <w:szCs w:val="24"/>
              </w:rPr>
              <w:t>podižući standarde u obrazovanju,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6A2">
              <w:rPr>
                <w:rFonts w:ascii="Times New Roman" w:hAnsi="Times New Roman" w:cs="Times New Roman"/>
                <w:sz w:val="24"/>
                <w:szCs w:val="24"/>
              </w:rPr>
              <w:t>te na taj način pridonosi razvoju Hrvatskog kvalifikacijskog okvira za obrazovanje veterinarski tehničar.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6A2">
              <w:rPr>
                <w:rFonts w:ascii="Times New Roman" w:hAnsi="Times New Roman" w:cs="Times New Roman"/>
                <w:sz w:val="24"/>
                <w:szCs w:val="24"/>
              </w:rPr>
              <w:t>Edukacija učenika bit će kompa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276A2">
              <w:rPr>
                <w:rFonts w:ascii="Times New Roman" w:hAnsi="Times New Roman" w:cs="Times New Roman"/>
                <w:sz w:val="24"/>
                <w:szCs w:val="24"/>
              </w:rPr>
              <w:t>ibilna EU programima i time će se omogućiti njihovo zapošljavanje i izvan granice RH bez dodatnih edukacija.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provode nastavnici i stručni suradnici, uz koordinaciju ravnateljice škole, te uz podršku administrativno-tehničke služba škole (administrativni i tehnički dio). U školskoj 2025/26 godini upisano je 382 učenika u 16 razrednih odjela. Prosječan broj zaposlenih kreće se oko 48 djelatnika, na puno i nepuno radno vrijeme, a  obrazovna struktura zaposlenika se kreće oko 96% visoko obrazovanih. Ciljani broj upisanih učenika je oko 400.U narednom planskom razdoblju planira se zapošljavanje 2 nova djelatnika na poslovima Operativni djelatnik za sigurnost i civilnu zaštitu.</w:t>
            </w:r>
          </w:p>
          <w:p w14:paraId="75E8E9E1" w14:textId="77777777" w:rsidR="002E5DCF" w:rsidRDefault="002E5DCF" w:rsidP="002E5DCF">
            <w:pPr>
              <w:pStyle w:val="Naslov1"/>
              <w:jc w:val="both"/>
              <w:rPr>
                <w:rFonts w:ascii="Times New Roman" w:hAnsi="Times New Roman" w:cs="Times New Roman"/>
                <w:szCs w:val="24"/>
                <w:u w:val="single"/>
              </w:rPr>
            </w:pPr>
          </w:p>
        </w:tc>
      </w:tr>
    </w:tbl>
    <w:p w14:paraId="59A4537F" w14:textId="77777777" w:rsidR="0067490E" w:rsidRDefault="0067490E" w:rsidP="006749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F9D371" w14:textId="77777777" w:rsidR="001276A2" w:rsidRPr="001276A2" w:rsidRDefault="001276A2" w:rsidP="001276A2">
      <w:pPr>
        <w:rPr>
          <w:lang w:eastAsia="hr-HR"/>
        </w:rPr>
      </w:pPr>
    </w:p>
    <w:tbl>
      <w:tblPr>
        <w:tblStyle w:val="Svijetlareetka-Isticanje3"/>
        <w:tblW w:w="9542" w:type="dxa"/>
        <w:tblLook w:val="0000" w:firstRow="0" w:lastRow="0" w:firstColumn="0" w:lastColumn="0" w:noHBand="0" w:noVBand="0"/>
      </w:tblPr>
      <w:tblGrid>
        <w:gridCol w:w="9542"/>
      </w:tblGrid>
      <w:tr w:rsidR="008D6FB5" w14:paraId="3A279D9E" w14:textId="77777777" w:rsidTr="00670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42" w:type="dxa"/>
          </w:tcPr>
          <w:p w14:paraId="5A31592F" w14:textId="77777777" w:rsidR="006708E1" w:rsidRPr="006708E1" w:rsidRDefault="006708E1" w:rsidP="00596E1A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708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3. ZAKONODAVNI OKVIR</w:t>
            </w:r>
            <w:r w:rsidR="005865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</w:t>
            </w:r>
          </w:p>
          <w:p w14:paraId="323756B0" w14:textId="77777777" w:rsidR="006708E1" w:rsidRDefault="006708E1" w:rsidP="006708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056606" w14:textId="77777777" w:rsidR="008D6FB5" w:rsidRDefault="006708E1" w:rsidP="00322B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Ustav Republike Hrvatske, Zakon o odgoju i obrazovanju u osnovnoj i srednjoj školi, Zakon o ustanovama, Zakon o strukovnom obrazovanju, Državni pedagoški standard srednjoškolskog sustava odgoja i obrazovanja, Zakon o Hrvatskom kvalifikacijskom okviru, Zakon o općem upravnom postupku, Zakon o knjižnicama i knjižničnoj djelatnosti, Zakon o udžbenicima i drugim obrazovnim materijalima za osnovnu i srednju školu,</w:t>
            </w:r>
            <w:r w:rsidRPr="008D6F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6227">
              <w:rPr>
                <w:rFonts w:ascii="Times New Roman" w:hAnsi="Times New Roman" w:cs="Times New Roman"/>
                <w:sz w:val="24"/>
                <w:szCs w:val="24"/>
              </w:rPr>
              <w:t>Zakon o radu,</w:t>
            </w:r>
            <w:r w:rsidR="000C04B7">
              <w:rPr>
                <w:rFonts w:ascii="Times New Roman" w:hAnsi="Times New Roman" w:cs="Times New Roman"/>
                <w:sz w:val="24"/>
                <w:szCs w:val="24"/>
              </w:rPr>
              <w:t xml:space="preserve"> Zakon o plaćama u javnim službama,</w:t>
            </w:r>
            <w:r w:rsidR="00586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4B7">
              <w:rPr>
                <w:rFonts w:ascii="Times New Roman" w:hAnsi="Times New Roman" w:cs="Times New Roman"/>
                <w:sz w:val="24"/>
                <w:szCs w:val="24"/>
              </w:rPr>
              <w:t>Zakon o javnoj nabavi,</w:t>
            </w:r>
            <w:r w:rsidRPr="0053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4B7">
              <w:rPr>
                <w:rFonts w:ascii="Times New Roman" w:hAnsi="Times New Roman" w:cs="Times New Roman"/>
                <w:sz w:val="24"/>
                <w:szCs w:val="24"/>
              </w:rPr>
              <w:t>Zakon o fiskalnoj odgovornosti,</w:t>
            </w:r>
            <w:r w:rsidR="00586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4B7">
              <w:rPr>
                <w:rFonts w:ascii="Times New Roman" w:hAnsi="Times New Roman" w:cs="Times New Roman"/>
                <w:sz w:val="24"/>
                <w:szCs w:val="24"/>
              </w:rPr>
              <w:t>Zakon o porezu na dohodak,</w:t>
            </w:r>
            <w:r w:rsidR="00586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4B7">
              <w:rPr>
                <w:rFonts w:ascii="Times New Roman" w:hAnsi="Times New Roman" w:cs="Times New Roman"/>
                <w:sz w:val="24"/>
                <w:szCs w:val="24"/>
              </w:rPr>
              <w:t>Zakon o porezu na dodanu vrijednost,</w:t>
            </w:r>
            <w:r w:rsidR="00586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4B7">
              <w:rPr>
                <w:rFonts w:ascii="Times New Roman" w:hAnsi="Times New Roman" w:cs="Times New Roman"/>
                <w:sz w:val="24"/>
                <w:szCs w:val="24"/>
              </w:rPr>
              <w:t>Zakon o proračunu,</w:t>
            </w:r>
            <w:r w:rsidR="00586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4B7">
              <w:rPr>
                <w:rFonts w:ascii="Times New Roman" w:hAnsi="Times New Roman" w:cs="Times New Roman"/>
                <w:sz w:val="24"/>
                <w:szCs w:val="24"/>
              </w:rPr>
              <w:t>Zakon o izv</w:t>
            </w:r>
            <w:r w:rsidR="0058658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C04B7">
              <w:rPr>
                <w:rFonts w:ascii="Times New Roman" w:hAnsi="Times New Roman" w:cs="Times New Roman"/>
                <w:sz w:val="24"/>
                <w:szCs w:val="24"/>
              </w:rPr>
              <w:t>šenju proračuna,</w:t>
            </w:r>
            <w:r w:rsidR="00586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4B7">
              <w:rPr>
                <w:rFonts w:ascii="Times New Roman" w:hAnsi="Times New Roman" w:cs="Times New Roman"/>
                <w:sz w:val="24"/>
                <w:szCs w:val="24"/>
              </w:rPr>
              <w:t xml:space="preserve">Zakon o uvođenju </w:t>
            </w:r>
            <w:r w:rsidR="00322BCA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="000C04B7">
              <w:rPr>
                <w:rFonts w:ascii="Times New Roman" w:hAnsi="Times New Roman" w:cs="Times New Roman"/>
                <w:sz w:val="24"/>
                <w:szCs w:val="24"/>
              </w:rPr>
              <w:t>-a,</w:t>
            </w:r>
            <w:r w:rsidR="00586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4B7">
              <w:rPr>
                <w:rFonts w:ascii="Times New Roman" w:hAnsi="Times New Roman" w:cs="Times New Roman"/>
                <w:sz w:val="24"/>
                <w:szCs w:val="24"/>
              </w:rPr>
              <w:t xml:space="preserve">Zakon o zaštiti na radu, </w:t>
            </w:r>
            <w:r w:rsidRPr="00536227">
              <w:rPr>
                <w:rFonts w:ascii="Times New Roman" w:hAnsi="Times New Roman" w:cs="Times New Roman"/>
                <w:sz w:val="24"/>
                <w:szCs w:val="24"/>
              </w:rPr>
              <w:t>Zakon o proračunskom računovodstvu,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227">
              <w:rPr>
                <w:rFonts w:ascii="Times New Roman" w:hAnsi="Times New Roman" w:cs="Times New Roman"/>
                <w:sz w:val="24"/>
                <w:szCs w:val="24"/>
              </w:rPr>
              <w:t xml:space="preserve"> Zakon o zaštiti osobnih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podataka</w:t>
            </w:r>
            <w:r w:rsidR="00D539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22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99B">
              <w:rPr>
                <w:rFonts w:ascii="Times New Roman" w:hAnsi="Times New Roman" w:cs="Times New Roman"/>
                <w:sz w:val="24"/>
                <w:szCs w:val="24"/>
              </w:rPr>
              <w:t xml:space="preserve">Uredba o uredskom poslovanju,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podzakonski akti, Statut škole, pravilnici i drugi interni pravilnici i procedure</w:t>
            </w:r>
            <w:r w:rsidR="001A45F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CD67B09" w14:textId="14C07B94" w:rsidR="0067490E" w:rsidRDefault="0067490E" w:rsidP="0067490E">
      <w:pPr>
        <w:rPr>
          <w:rFonts w:ascii="Times New Roman" w:hAnsi="Times New Roman" w:cs="Times New Roman"/>
          <w:sz w:val="24"/>
          <w:szCs w:val="24"/>
        </w:rPr>
      </w:pPr>
    </w:p>
    <w:p w14:paraId="3751988F" w14:textId="77777777" w:rsidR="002E5DCF" w:rsidRDefault="002E5DCF" w:rsidP="0067490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Srednjesjenanje1-Isticanje3"/>
        <w:tblW w:w="9589" w:type="dxa"/>
        <w:tblLook w:val="0000" w:firstRow="0" w:lastRow="0" w:firstColumn="0" w:lastColumn="0" w:noHBand="0" w:noVBand="0"/>
      </w:tblPr>
      <w:tblGrid>
        <w:gridCol w:w="9589"/>
      </w:tblGrid>
      <w:tr w:rsidR="00DD4171" w14:paraId="7BE326BC" w14:textId="77777777" w:rsidTr="002E5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9" w:type="dxa"/>
          </w:tcPr>
          <w:p w14:paraId="6B3ACA6E" w14:textId="34EF792F" w:rsidR="00DD4171" w:rsidRDefault="00DD4171" w:rsidP="00596E1A">
            <w:pPr>
              <w:keepNext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bookmarkStart w:id="0" w:name="_Hlk212723378"/>
            <w:r w:rsidRPr="0058658B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lastRenderedPageBreak/>
              <w:t>4.CILJEVI KOJI SE ŽELE POSTIĆI</w:t>
            </w:r>
          </w:p>
          <w:p w14:paraId="4E6AA432" w14:textId="77777777" w:rsidR="002E5DCF" w:rsidRDefault="002E5DCF" w:rsidP="00596E1A">
            <w:pPr>
              <w:keepNext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1FF80B90" w14:textId="510881DC" w:rsidR="00DD4171" w:rsidRPr="007550D3" w:rsidRDefault="00DD4171" w:rsidP="00596E1A">
            <w:pPr>
              <w:keepNext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550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Stjecanje potrebnih znanja, vještina i kompetencija učenika koji će kroz četverogodišnji program izučavati pored općih predmeta i osnove veterinarske struke, kroz teoriju i praksu, te ih tako pripremiti kako za samostalan rad, nakon završetka obrazovanja, tako i za nastavak školovanja. Isto tako,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7550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važna je i povezanost  sa tržištem rada, kao i sa srodnim visokoobrazovnim institucijama kako bi se ojačala pozicija struke, kao važna karika u prehrambenom lancu (poljoprivreda-veterina-prehrana).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322B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Nastavak provođenja E</w:t>
            </w:r>
            <w:r w:rsidRPr="007550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u- projekata , preraspodjelom prostora na postojećoj lokaciji omogućiti </w:t>
            </w:r>
            <w:proofErr w:type="spellStart"/>
            <w:r w:rsidRPr="007550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jednosmjenski</w:t>
            </w:r>
            <w:proofErr w:type="spellEnd"/>
            <w:r w:rsidRPr="007550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rad, te tako otvoriti mogućnost za više izvannastavnih aktivnosti, bolje opremljenosti postojećih praktikuma, uvođenje novih sadržaja.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7550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Pored obrazovanja važan je i odgoj i briga o učenicima, pa tako  suočeni sa nedavnim izvanrednim situacijama (potres, pandemija, on-line nastava),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7550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nužno je ojačati postojeći stručni tim škole u vidu socijalni pedagog i psiholog ,a radi kvalitetnog praćenja i preventivnih djelovanja kriznih situacija i stanja, te jačanje suradnje roditelj – škola. Cilj je kroz konsta</w:t>
            </w:r>
            <w:r w:rsidR="00D5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</w:t>
            </w:r>
            <w:r w:rsidRPr="007550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tnu dvosmjernu komunikaciju roditelj-učenik-škola, spriječiti negativne pojavnosti, dati podršku u kriznim situacijama,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7550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smanjiti broj izostanaka s nastave, te time doprin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</w:t>
            </w:r>
            <w:r w:rsidRPr="007550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jeti i boljem uspjehu učenika. Koristi su višestruke, a škola je time postigla svoj cilj.</w:t>
            </w:r>
            <w:r w:rsidR="00304D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Od školske 2025/26 godine uvodi se modularna nastava u prve razrede</w:t>
            </w:r>
            <w:r w:rsidR="00BF4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 te se učinci i rezultati iste vidjeti u narednom razdoblju.</w:t>
            </w:r>
          </w:p>
          <w:p w14:paraId="09E045D1" w14:textId="77777777" w:rsidR="00DD4171" w:rsidRDefault="00DD4171" w:rsidP="001F1F4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</w:p>
        </w:tc>
      </w:tr>
      <w:bookmarkEnd w:id="0"/>
    </w:tbl>
    <w:p w14:paraId="5451E2E5" w14:textId="77777777" w:rsidR="00DD4171" w:rsidRDefault="00DD4171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</w:p>
    <w:p w14:paraId="647A5AE8" w14:textId="77777777" w:rsidR="00DD4171" w:rsidRDefault="00DD4171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</w:p>
    <w:p w14:paraId="44FE6FD1" w14:textId="77777777" w:rsidR="00DD4171" w:rsidRDefault="009402D9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5.PRIHODI I PRIMICI</w:t>
      </w:r>
    </w:p>
    <w:p w14:paraId="7014703A" w14:textId="77777777" w:rsidR="009402D9" w:rsidRDefault="009402D9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</w:p>
    <w:p w14:paraId="5B224FF6" w14:textId="77777777" w:rsidR="009402D9" w:rsidRPr="009402D9" w:rsidRDefault="00502999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hr-HR"/>
        </w:rPr>
      </w:pPr>
      <w:r w:rsidRPr="00CB22C5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Tablica br.1</w:t>
      </w:r>
      <w:r>
        <w:rPr>
          <w:rFonts w:ascii="Times New Roman" w:eastAsia="Times New Roman" w:hAnsi="Times New Roman" w:cs="Times New Roman"/>
          <w:bCs/>
          <w:lang w:eastAsia="hr-HR"/>
        </w:rPr>
        <w:t>.</w:t>
      </w:r>
      <w:r w:rsidR="009402D9">
        <w:rPr>
          <w:rFonts w:ascii="Times New Roman" w:eastAsia="Times New Roman" w:hAnsi="Times New Roman" w:cs="Times New Roman"/>
          <w:bCs/>
          <w:lang w:eastAsia="hr-HR"/>
        </w:rPr>
        <w:t xml:space="preserve"> </w:t>
      </w:r>
    </w:p>
    <w:tbl>
      <w:tblPr>
        <w:tblStyle w:val="Svijetlipopis-Isticanje3"/>
        <w:tblW w:w="0" w:type="auto"/>
        <w:tblLook w:val="04A0" w:firstRow="1" w:lastRow="0" w:firstColumn="1" w:lastColumn="0" w:noHBand="0" w:noVBand="1"/>
      </w:tblPr>
      <w:tblGrid>
        <w:gridCol w:w="2579"/>
        <w:gridCol w:w="1024"/>
        <w:gridCol w:w="1827"/>
        <w:gridCol w:w="1811"/>
        <w:gridCol w:w="1811"/>
      </w:tblGrid>
      <w:tr w:rsidR="009402D9" w14:paraId="42DC0467" w14:textId="77777777" w:rsidTr="00BF4D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7" w:type="dxa"/>
          </w:tcPr>
          <w:p w14:paraId="4E6289FA" w14:textId="77777777" w:rsidR="009402D9" w:rsidRPr="00493058" w:rsidRDefault="009402D9" w:rsidP="001F1F4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493058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Planirani prihodi i primici</w:t>
            </w:r>
          </w:p>
        </w:tc>
        <w:tc>
          <w:tcPr>
            <w:tcW w:w="1048" w:type="dxa"/>
          </w:tcPr>
          <w:p w14:paraId="35540E18" w14:textId="77777777" w:rsidR="009402D9" w:rsidRPr="00493058" w:rsidRDefault="009402D9" w:rsidP="00493058">
            <w:pPr>
              <w:keepNext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493058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848" w:type="dxa"/>
          </w:tcPr>
          <w:p w14:paraId="74AD7320" w14:textId="13D895C2" w:rsidR="009402D9" w:rsidRPr="00493058" w:rsidRDefault="00CE524E" w:rsidP="008E24D6">
            <w:pPr>
              <w:keepNext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202</w:t>
            </w:r>
            <w:r w:rsidR="00304DBA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848" w:type="dxa"/>
          </w:tcPr>
          <w:p w14:paraId="3D268C9C" w14:textId="56AC2224" w:rsidR="009402D9" w:rsidRPr="00493058" w:rsidRDefault="00CE524E" w:rsidP="008E24D6">
            <w:pPr>
              <w:keepNext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202</w:t>
            </w:r>
            <w:r w:rsidR="00304DBA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848" w:type="dxa"/>
          </w:tcPr>
          <w:p w14:paraId="0AED0B6D" w14:textId="29F416A0" w:rsidR="009402D9" w:rsidRPr="00493058" w:rsidRDefault="00CE524E" w:rsidP="008E24D6">
            <w:pPr>
              <w:keepNext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202</w:t>
            </w:r>
            <w:r w:rsidR="00304DBA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8</w:t>
            </w:r>
          </w:p>
        </w:tc>
      </w:tr>
      <w:tr w:rsidR="009402D9" w14:paraId="40CB3A46" w14:textId="77777777" w:rsidTr="00BF4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7" w:type="dxa"/>
          </w:tcPr>
          <w:p w14:paraId="0DA1B8EA" w14:textId="77777777" w:rsidR="009402D9" w:rsidRPr="00493058" w:rsidRDefault="00D44D82" w:rsidP="001F1F4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hr-HR"/>
              </w:rPr>
            </w:pPr>
            <w:r w:rsidRPr="00493058"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 xml:space="preserve">Tekuće pomoći </w:t>
            </w:r>
            <w:proofErr w:type="spellStart"/>
            <w:r w:rsidRPr="00493058"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>pror.kor</w:t>
            </w:r>
            <w:proofErr w:type="spellEnd"/>
            <w:r w:rsidRPr="00493058"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48" w:type="dxa"/>
          </w:tcPr>
          <w:p w14:paraId="103FA627" w14:textId="77777777" w:rsidR="009402D9" w:rsidRPr="00493058" w:rsidRDefault="00D44D82" w:rsidP="00493058">
            <w:pPr>
              <w:keepNext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493058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5.2.1.</w:t>
            </w:r>
          </w:p>
        </w:tc>
        <w:tc>
          <w:tcPr>
            <w:tcW w:w="1848" w:type="dxa"/>
          </w:tcPr>
          <w:p w14:paraId="74D5E208" w14:textId="161D475F" w:rsidR="009402D9" w:rsidRPr="00493058" w:rsidRDefault="00304DBA" w:rsidP="00CE524E">
            <w:pPr>
              <w:keepNext/>
              <w:jc w:val="righ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1.380.900,00</w:t>
            </w:r>
            <w:r w:rsidR="00493058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 xml:space="preserve"> E</w:t>
            </w:r>
            <w:r w:rsidR="00CE524E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UR</w:t>
            </w:r>
          </w:p>
        </w:tc>
        <w:tc>
          <w:tcPr>
            <w:tcW w:w="1848" w:type="dxa"/>
          </w:tcPr>
          <w:p w14:paraId="4C4D5221" w14:textId="0D769B16" w:rsidR="009402D9" w:rsidRPr="00493058" w:rsidRDefault="00304DBA" w:rsidP="00CE524E">
            <w:pPr>
              <w:keepNext/>
              <w:jc w:val="righ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1.396.900,00</w:t>
            </w:r>
            <w:r w:rsidR="00D44D82" w:rsidRPr="00493058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CE524E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848" w:type="dxa"/>
          </w:tcPr>
          <w:p w14:paraId="4D549454" w14:textId="56C7A532" w:rsidR="009402D9" w:rsidRPr="00493058" w:rsidRDefault="00304DBA" w:rsidP="00A23283">
            <w:pPr>
              <w:keepNext/>
              <w:jc w:val="righ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1.412.900,00</w:t>
            </w:r>
            <w:r w:rsidR="00A23283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 xml:space="preserve"> EUR</w:t>
            </w:r>
          </w:p>
        </w:tc>
      </w:tr>
      <w:tr w:rsidR="009402D9" w14:paraId="4CE36155" w14:textId="77777777" w:rsidTr="00BF4D2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7" w:type="dxa"/>
          </w:tcPr>
          <w:p w14:paraId="4F876E83" w14:textId="77777777" w:rsidR="009402D9" w:rsidRPr="00493058" w:rsidRDefault="00D44D82" w:rsidP="001F1F4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hr-HR"/>
              </w:rPr>
            </w:pPr>
            <w:r w:rsidRPr="00493058"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 xml:space="preserve">Prihodi iz </w:t>
            </w:r>
            <w:proofErr w:type="spellStart"/>
            <w:r w:rsidRPr="00493058"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>nadl.proračuna</w:t>
            </w:r>
            <w:proofErr w:type="spellEnd"/>
          </w:p>
        </w:tc>
        <w:tc>
          <w:tcPr>
            <w:tcW w:w="1048" w:type="dxa"/>
          </w:tcPr>
          <w:p w14:paraId="19A784B0" w14:textId="77777777" w:rsidR="009402D9" w:rsidRPr="00493058" w:rsidRDefault="00D44D82" w:rsidP="00493058">
            <w:pPr>
              <w:keepNext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493058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1.2.2.</w:t>
            </w:r>
          </w:p>
        </w:tc>
        <w:tc>
          <w:tcPr>
            <w:tcW w:w="1848" w:type="dxa"/>
          </w:tcPr>
          <w:p w14:paraId="4A9A1965" w14:textId="76FDAE69" w:rsidR="009402D9" w:rsidRPr="00493058" w:rsidRDefault="00D15492" w:rsidP="00493058">
            <w:pPr>
              <w:keepNext/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236.100,00</w:t>
            </w:r>
            <w:r w:rsidR="00CE524E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848" w:type="dxa"/>
          </w:tcPr>
          <w:p w14:paraId="14CD2025" w14:textId="5F8738C5" w:rsidR="009402D9" w:rsidRPr="00493058" w:rsidRDefault="00D15492" w:rsidP="00493058">
            <w:pPr>
              <w:keepNext/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240.400</w:t>
            </w:r>
            <w:r w:rsidR="00CE524E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848" w:type="dxa"/>
          </w:tcPr>
          <w:p w14:paraId="1C56E6DD" w14:textId="70BAE36C" w:rsidR="009402D9" w:rsidRPr="00493058" w:rsidRDefault="00D15492" w:rsidP="00493058">
            <w:pPr>
              <w:keepNext/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251.800,00</w:t>
            </w:r>
            <w:r w:rsidR="00A23283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 xml:space="preserve"> EUR</w:t>
            </w:r>
          </w:p>
        </w:tc>
      </w:tr>
      <w:tr w:rsidR="009402D9" w14:paraId="28D89589" w14:textId="77777777" w:rsidTr="00BF4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7" w:type="dxa"/>
          </w:tcPr>
          <w:p w14:paraId="4A19EACC" w14:textId="77777777" w:rsidR="009402D9" w:rsidRPr="00493058" w:rsidRDefault="00D44D82" w:rsidP="001F1F4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hr-HR"/>
              </w:rPr>
            </w:pPr>
            <w:r w:rsidRPr="00493058"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 xml:space="preserve">Prihodi iz </w:t>
            </w:r>
            <w:proofErr w:type="spellStart"/>
            <w:r w:rsidRPr="00493058"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>nadl.proračuna</w:t>
            </w:r>
            <w:proofErr w:type="spellEnd"/>
          </w:p>
        </w:tc>
        <w:tc>
          <w:tcPr>
            <w:tcW w:w="1048" w:type="dxa"/>
          </w:tcPr>
          <w:p w14:paraId="5F5163AE" w14:textId="77777777" w:rsidR="009402D9" w:rsidRPr="00493058" w:rsidRDefault="00D44D82" w:rsidP="00493058">
            <w:pPr>
              <w:keepNext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493058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1.</w:t>
            </w:r>
            <w:r w:rsidR="00352BDD" w:rsidRPr="00493058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1.3.</w:t>
            </w:r>
          </w:p>
        </w:tc>
        <w:tc>
          <w:tcPr>
            <w:tcW w:w="1848" w:type="dxa"/>
          </w:tcPr>
          <w:p w14:paraId="506A06AB" w14:textId="26B5D16C" w:rsidR="009402D9" w:rsidRPr="00493058" w:rsidRDefault="00CE524E" w:rsidP="00CE524E">
            <w:pPr>
              <w:keepNext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 xml:space="preserve">       </w:t>
            </w:r>
            <w:r w:rsidR="00D15492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64.300,00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848" w:type="dxa"/>
          </w:tcPr>
          <w:p w14:paraId="0E8E9CA6" w14:textId="5265C45A" w:rsidR="009402D9" w:rsidRPr="00493058" w:rsidRDefault="00CE524E" w:rsidP="00CE524E">
            <w:pPr>
              <w:keepNext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 xml:space="preserve">      </w:t>
            </w:r>
            <w:r w:rsidR="00D15492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65.300,00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848" w:type="dxa"/>
          </w:tcPr>
          <w:p w14:paraId="101C4D92" w14:textId="252A9C38" w:rsidR="009402D9" w:rsidRPr="00493058" w:rsidRDefault="00A23283" w:rsidP="00A23283">
            <w:pPr>
              <w:keepNext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 xml:space="preserve">      </w:t>
            </w:r>
            <w:r w:rsidR="00D15492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68.600,00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 xml:space="preserve"> EUR</w:t>
            </w:r>
          </w:p>
        </w:tc>
      </w:tr>
      <w:tr w:rsidR="009402D9" w14:paraId="43346AAA" w14:textId="77777777" w:rsidTr="00BF4D22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7" w:type="dxa"/>
          </w:tcPr>
          <w:p w14:paraId="17ED64CA" w14:textId="77777777" w:rsidR="009402D9" w:rsidRPr="00493058" w:rsidRDefault="00352BDD" w:rsidP="001F1F4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hr-HR"/>
              </w:rPr>
            </w:pPr>
            <w:r w:rsidRPr="00493058"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>Vlastiti prihodi-</w:t>
            </w:r>
            <w:proofErr w:type="spellStart"/>
            <w:r w:rsidRPr="00493058"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>pror.kor</w:t>
            </w:r>
            <w:proofErr w:type="spellEnd"/>
            <w:r w:rsidRPr="00493058"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48" w:type="dxa"/>
          </w:tcPr>
          <w:p w14:paraId="09405FD2" w14:textId="77777777" w:rsidR="009402D9" w:rsidRPr="00493058" w:rsidRDefault="00352BDD" w:rsidP="00493058">
            <w:pPr>
              <w:keepNext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493058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3.1.1.</w:t>
            </w:r>
          </w:p>
        </w:tc>
        <w:tc>
          <w:tcPr>
            <w:tcW w:w="1848" w:type="dxa"/>
          </w:tcPr>
          <w:p w14:paraId="05A8A4E1" w14:textId="0FCF3E66" w:rsidR="009402D9" w:rsidRPr="00493058" w:rsidRDefault="00D15492" w:rsidP="00493058">
            <w:pPr>
              <w:keepNext/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10.100</w:t>
            </w:r>
            <w:r w:rsidR="00CE524E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848" w:type="dxa"/>
          </w:tcPr>
          <w:p w14:paraId="31C9F7F2" w14:textId="1ACC2A57" w:rsidR="009402D9" w:rsidRPr="00493058" w:rsidRDefault="00D15492" w:rsidP="00493058">
            <w:pPr>
              <w:keepNext/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10.100,00</w:t>
            </w:r>
            <w:r w:rsidR="00CE524E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848" w:type="dxa"/>
          </w:tcPr>
          <w:p w14:paraId="2C39DF33" w14:textId="6DE05690" w:rsidR="009402D9" w:rsidRPr="00493058" w:rsidRDefault="00D15492" w:rsidP="00A23283">
            <w:pPr>
              <w:keepNext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 xml:space="preserve">      10.100,00</w:t>
            </w:r>
            <w:r w:rsidR="00A23283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 xml:space="preserve"> EUR</w:t>
            </w:r>
          </w:p>
        </w:tc>
      </w:tr>
      <w:tr w:rsidR="00352BDD" w14:paraId="55569BB3" w14:textId="77777777" w:rsidTr="008E2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7" w:type="dxa"/>
          </w:tcPr>
          <w:p w14:paraId="4CECCC01" w14:textId="77777777" w:rsidR="00352BDD" w:rsidRPr="00493058" w:rsidRDefault="00352BDD" w:rsidP="001F1F4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hr-HR"/>
              </w:rPr>
            </w:pPr>
            <w:r w:rsidRPr="00493058"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 xml:space="preserve">Prihodi za posebne </w:t>
            </w:r>
            <w:proofErr w:type="spellStart"/>
            <w:r w:rsidRPr="00493058"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>namj</w:t>
            </w:r>
            <w:proofErr w:type="spellEnd"/>
            <w:r w:rsidRPr="00493058"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48" w:type="dxa"/>
          </w:tcPr>
          <w:p w14:paraId="335B30CF" w14:textId="77777777" w:rsidR="00352BDD" w:rsidRPr="00493058" w:rsidRDefault="00352BDD" w:rsidP="00493058">
            <w:pPr>
              <w:keepNext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493058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4.3.1.</w:t>
            </w:r>
          </w:p>
        </w:tc>
        <w:tc>
          <w:tcPr>
            <w:tcW w:w="1848" w:type="dxa"/>
          </w:tcPr>
          <w:p w14:paraId="4C6C44FF" w14:textId="204C9E5A" w:rsidR="00352BDD" w:rsidRPr="00493058" w:rsidRDefault="00D15492" w:rsidP="00493058">
            <w:pPr>
              <w:keepNext/>
              <w:jc w:val="righ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7.600,00</w:t>
            </w:r>
            <w:r w:rsidR="00CE524E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848" w:type="dxa"/>
          </w:tcPr>
          <w:p w14:paraId="709FD5A2" w14:textId="1142B6F6" w:rsidR="00352BDD" w:rsidRPr="00493058" w:rsidRDefault="00CE524E" w:rsidP="00CE524E">
            <w:pPr>
              <w:keepNext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 xml:space="preserve">    </w:t>
            </w:r>
            <w:r w:rsidR="00D15492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7.600,00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8E24D6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 xml:space="preserve">  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848" w:type="dxa"/>
          </w:tcPr>
          <w:p w14:paraId="3ED39060" w14:textId="4771A554" w:rsidR="00352BDD" w:rsidRPr="00493058" w:rsidRDefault="00A23283" w:rsidP="00A23283">
            <w:pPr>
              <w:keepNext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 xml:space="preserve">        </w:t>
            </w:r>
            <w:r w:rsidR="00D15492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7.600,00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 xml:space="preserve"> EUR</w:t>
            </w:r>
          </w:p>
        </w:tc>
      </w:tr>
      <w:tr w:rsidR="00352BDD" w:rsidRPr="00502999" w14:paraId="5C774F1A" w14:textId="77777777" w:rsidTr="00BF4D22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7" w:type="dxa"/>
          </w:tcPr>
          <w:p w14:paraId="76A00049" w14:textId="15DE87F8" w:rsidR="00352BDD" w:rsidRPr="00502999" w:rsidRDefault="00BF4D22" w:rsidP="001F1F4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hr-HR"/>
              </w:rPr>
            </w:pPr>
            <w:bookmarkStart w:id="1" w:name="_Hlk212627096"/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hr-HR"/>
              </w:rPr>
              <w:t>Prihodi od donacija</w:t>
            </w:r>
          </w:p>
        </w:tc>
        <w:tc>
          <w:tcPr>
            <w:tcW w:w="1048" w:type="dxa"/>
          </w:tcPr>
          <w:p w14:paraId="7337DDB0" w14:textId="655A732F" w:rsidR="00352BDD" w:rsidRPr="00BF4D22" w:rsidRDefault="00BF4D22" w:rsidP="001F1F45">
            <w:pPr>
              <w:keepNext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   </w:t>
            </w:r>
            <w:r w:rsidRPr="00BF4D2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6.1.1</w:t>
            </w:r>
          </w:p>
        </w:tc>
        <w:tc>
          <w:tcPr>
            <w:tcW w:w="1848" w:type="dxa"/>
          </w:tcPr>
          <w:p w14:paraId="41409BCE" w14:textId="288B5A61" w:rsidR="00352BDD" w:rsidRPr="00BF4D22" w:rsidRDefault="00BF4D22" w:rsidP="00BF4D22">
            <w:pPr>
              <w:keepNext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F4D2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           200,00 </w:t>
            </w:r>
            <w:r w:rsidR="00CE524E" w:rsidRPr="00BF4D2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848" w:type="dxa"/>
          </w:tcPr>
          <w:p w14:paraId="66A5F2D8" w14:textId="321346AE" w:rsidR="00352BDD" w:rsidRPr="00BF4D22" w:rsidRDefault="00BF4D22" w:rsidP="00A23283">
            <w:pPr>
              <w:keepNext/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F4D2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200,00 </w:t>
            </w:r>
            <w:r w:rsidR="00A23283" w:rsidRPr="00BF4D2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848" w:type="dxa"/>
          </w:tcPr>
          <w:p w14:paraId="07622D7A" w14:textId="61C2EB6B" w:rsidR="00352BDD" w:rsidRPr="00BF4D22" w:rsidRDefault="00BF4D22" w:rsidP="00A23283">
            <w:pPr>
              <w:keepNext/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F4D2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200,00 </w:t>
            </w:r>
            <w:r w:rsidR="00A23283" w:rsidRPr="00BF4D2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EUR</w:t>
            </w:r>
          </w:p>
        </w:tc>
      </w:tr>
      <w:bookmarkEnd w:id="1"/>
      <w:tr w:rsidR="00BF4D22" w:rsidRPr="00502999" w14:paraId="4F77DB53" w14:textId="77777777" w:rsidTr="00BF4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7" w:type="dxa"/>
          </w:tcPr>
          <w:p w14:paraId="19212CF5" w14:textId="210BC276" w:rsidR="00BF4D22" w:rsidRPr="00502999" w:rsidRDefault="00BF4D22" w:rsidP="00BF4D22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502999"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 xml:space="preserve">Ukupno planirani </w:t>
            </w:r>
            <w:proofErr w:type="spellStart"/>
            <w:r w:rsidRPr="00502999"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>prih.i</w:t>
            </w:r>
            <w:proofErr w:type="spellEnd"/>
            <w:r w:rsidRPr="00502999"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 xml:space="preserve"> pr.</w:t>
            </w:r>
          </w:p>
        </w:tc>
        <w:tc>
          <w:tcPr>
            <w:tcW w:w="1048" w:type="dxa"/>
          </w:tcPr>
          <w:p w14:paraId="28C65F37" w14:textId="77777777" w:rsidR="00BF4D22" w:rsidRPr="00502999" w:rsidRDefault="00BF4D22" w:rsidP="00BF4D22">
            <w:pPr>
              <w:keepNext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8" w:type="dxa"/>
          </w:tcPr>
          <w:p w14:paraId="5D3F7AE6" w14:textId="7A56F085" w:rsidR="00BF4D22" w:rsidRDefault="00BF4D22" w:rsidP="00BF4D22">
            <w:pPr>
              <w:keepNext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1.699.200,00  EUR</w:t>
            </w:r>
          </w:p>
        </w:tc>
        <w:tc>
          <w:tcPr>
            <w:tcW w:w="1848" w:type="dxa"/>
          </w:tcPr>
          <w:p w14:paraId="675AB30D" w14:textId="33BC1AC4" w:rsidR="00BF4D22" w:rsidRDefault="00BF4D22" w:rsidP="00BF4D22">
            <w:pPr>
              <w:keepNext/>
              <w:jc w:val="righ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1.720.500,00 EUR</w:t>
            </w:r>
          </w:p>
        </w:tc>
        <w:tc>
          <w:tcPr>
            <w:tcW w:w="1848" w:type="dxa"/>
          </w:tcPr>
          <w:p w14:paraId="1D93F056" w14:textId="05AAEA3E" w:rsidR="00BF4D22" w:rsidRDefault="00BF4D22" w:rsidP="00BF4D22">
            <w:pPr>
              <w:keepNext/>
              <w:jc w:val="righ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1.751.200,00 EUR</w:t>
            </w:r>
          </w:p>
        </w:tc>
      </w:tr>
    </w:tbl>
    <w:p w14:paraId="6822719C" w14:textId="77777777" w:rsidR="00502999" w:rsidRDefault="00502999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hr-HR"/>
        </w:rPr>
      </w:pPr>
    </w:p>
    <w:p w14:paraId="0C6D4D5C" w14:textId="74D452A2" w:rsidR="00502999" w:rsidRPr="00EF5465" w:rsidRDefault="00502999" w:rsidP="00596E1A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F54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Prema podacima navedenim u tablici broj 1.ukupno pl</w:t>
      </w:r>
      <w:r w:rsidR="00912A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anirani prihodi i primici u 202</w:t>
      </w:r>
      <w:r w:rsidR="00BF4D2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="00C730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.godini iznose </w:t>
      </w:r>
      <w:r w:rsidR="00912A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</w:t>
      </w:r>
      <w:r w:rsidR="004920A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699.200</w:t>
      </w:r>
      <w:r w:rsidR="00912A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,00 EUR-a, a projekcije za 202</w:t>
      </w:r>
      <w:r w:rsidR="004920A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</w:t>
      </w:r>
      <w:r w:rsidR="00C730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.godinu iznose </w:t>
      </w:r>
      <w:r w:rsidR="004920A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1.720.500</w:t>
      </w:r>
      <w:r w:rsidR="00912A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,00 EUR-a</w:t>
      </w:r>
      <w:r w:rsidR="00C730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r w:rsidR="004920A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1.751.200</w:t>
      </w:r>
      <w:r w:rsidR="00912A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,00 EUR-a za 202</w:t>
      </w:r>
      <w:r w:rsidR="004920A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 w:rsidR="00AC05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</w:t>
      </w:r>
      <w:r w:rsidRPr="00EF54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odinu.</w:t>
      </w:r>
      <w:r w:rsidR="008A1F39" w:rsidRPr="00EF54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EF54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Odstupnja</w:t>
      </w:r>
      <w:proofErr w:type="spellEnd"/>
      <w:r w:rsidRPr="00EF54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</w:t>
      </w:r>
      <w:r w:rsidRPr="00EF54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povećanje</w:t>
      </w:r>
      <w:r w:rsidRPr="00EF54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planiranih prihoda i primitaka </w:t>
      </w:r>
      <w:r w:rsidR="00F51D8A" w:rsidRPr="00EF54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odnosu na prethodnu godinu proizlazi iz</w:t>
      </w:r>
      <w:r w:rsidR="00B11E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planiranog </w:t>
      </w:r>
      <w:r w:rsidR="00AC05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povećanja</w:t>
      </w:r>
      <w:r w:rsidR="00B11E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AC05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11E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plaća u 202</w:t>
      </w:r>
      <w:r w:rsidR="004920A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="00A871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.god.</w:t>
      </w:r>
      <w:r w:rsidR="00F51D8A" w:rsidRPr="00EF54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B11E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oko </w:t>
      </w:r>
      <w:r w:rsidR="004920A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B11E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%,</w:t>
      </w:r>
      <w:r w:rsidR="00A871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</w:t>
      </w:r>
      <w:r w:rsidR="00B11E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izračunatih na temelju troška plaća </w:t>
      </w:r>
      <w:r w:rsidR="00A871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202</w:t>
      </w:r>
      <w:r w:rsidR="004920A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A871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godini. uz pretpostavke  istog iznosa ugovorenih materijalnih prava, a koja su podložna promjeni ,budući su u tijeku pregovori oko TKU i GKU</w:t>
      </w:r>
      <w:r w:rsidR="00245236" w:rsidRPr="00EF54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8A1F39" w:rsidRPr="00EF54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A871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</w:t>
      </w:r>
      <w:r w:rsidR="00AA010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dstupanje</w:t>
      </w:r>
      <w:r w:rsidR="002B67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</w:t>
      </w:r>
      <w:proofErr w:type="spellStart"/>
      <w:r w:rsidR="002F39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pove</w:t>
      </w:r>
      <w:r w:rsidR="002B67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ćenje</w:t>
      </w:r>
      <w:proofErr w:type="spellEnd"/>
      <w:r w:rsidR="003F4393" w:rsidRPr="00EF54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planiranih prihoda i primitaka</w:t>
      </w:r>
      <w:r w:rsidR="00A871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 izvoru 5.2.1.</w:t>
      </w:r>
      <w:r w:rsidR="003F4393" w:rsidRPr="00EF54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odnosu na prethodnu godinu</w:t>
      </w:r>
      <w:r w:rsidR="00A8712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temelji se na većem kumulativnom učinku </w:t>
      </w:r>
      <w:r w:rsidR="002B67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povećanja plaća u 202</w:t>
      </w:r>
      <w:r w:rsidR="004920A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2B67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.godini, kao i planiranom povećanju osnovice u 2025.godini za oko </w:t>
      </w:r>
      <w:r w:rsidR="004920A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2B67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%</w:t>
      </w:r>
      <w:r w:rsidR="004920A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te zapošljavanjem dva nova djelatnika na poslovima za sigurnost i civilnu zaštitu.</w:t>
      </w:r>
      <w:r w:rsidR="002B67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Odstupanje/</w:t>
      </w:r>
      <w:r w:rsidR="004920A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povećanje</w:t>
      </w:r>
      <w:r w:rsidR="002B67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B673A" w:rsidRPr="002B67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planiranih prihoda</w:t>
      </w:r>
      <w:r w:rsidR="003F4393" w:rsidRPr="00EF54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2B67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 izvorima </w:t>
      </w:r>
      <w:r w:rsidR="001B0B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1.2.2.,</w:t>
      </w:r>
      <w:r w:rsidR="002B67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odnosi se na </w:t>
      </w:r>
      <w:r w:rsidR="004920A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povećanje</w:t>
      </w:r>
      <w:r w:rsidR="002B67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planiranih vrijednosti ulaganja u </w:t>
      </w:r>
      <w:r w:rsidR="004920A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Usluge tekućeg i investicijskog </w:t>
      </w:r>
      <w:r w:rsidR="007132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održavanja (uređenje prostora škole prema novoj preraspodjeli prostora). Odstupanje/</w:t>
      </w:r>
      <w:r w:rsidR="0071321D" w:rsidRPr="007132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smanjenje</w:t>
      </w:r>
      <w:r w:rsidR="007132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planiranih prihoda po izvoru 1.1.3 odnosi se na </w:t>
      </w:r>
      <w:proofErr w:type="spellStart"/>
      <w:r w:rsidR="007132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samanjnje</w:t>
      </w:r>
      <w:proofErr w:type="spellEnd"/>
      <w:r w:rsidR="007132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ulaganja u </w:t>
      </w:r>
      <w:r w:rsidR="007132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 xml:space="preserve">nabavu  </w:t>
      </w:r>
      <w:r w:rsidR="002B67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nefinancijsk</w:t>
      </w:r>
      <w:r w:rsidR="007132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="002B67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imovin</w:t>
      </w:r>
      <w:r w:rsidR="007132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 (udžbenici)</w:t>
      </w:r>
      <w:r w:rsidR="002B67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odnosu na planirane vrijednosti iz 202</w:t>
      </w:r>
      <w:r w:rsidR="007132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2B673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.godine.</w:t>
      </w:r>
      <w:r w:rsidR="004920A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2F39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Plan i </w:t>
      </w:r>
      <w:r w:rsidR="001B0B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D4FE1" w:rsidRPr="00EF54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Projekcije prihoda i primitaka za 202</w:t>
      </w:r>
      <w:r w:rsidR="007132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="002F39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1B0B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 202</w:t>
      </w:r>
      <w:r w:rsidR="007132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</w:t>
      </w:r>
      <w:r w:rsidR="002F39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</w:t>
      </w:r>
      <w:r w:rsidR="007132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</w:t>
      </w:r>
      <w:r w:rsidR="002F39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7132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 w:rsidR="00CD4FE1" w:rsidRPr="00EF54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1B0B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D4FE1" w:rsidRPr="00EF54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godinu </w:t>
      </w:r>
      <w:proofErr w:type="spellStart"/>
      <w:r w:rsidR="00CD4FE1" w:rsidRPr="00EF54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</w:t>
      </w:r>
      <w:r w:rsidR="007132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rojecirani</w:t>
      </w:r>
      <w:proofErr w:type="spellEnd"/>
      <w:r w:rsidR="007132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su </w:t>
      </w:r>
      <w:r w:rsidR="00CD4FE1" w:rsidRPr="00EF54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baz</w:t>
      </w:r>
      <w:r w:rsidR="002F39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 planiranih/ostvarenih</w:t>
      </w:r>
      <w:r w:rsidR="001B0B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vrijednosti iz 202</w:t>
      </w:r>
      <w:r w:rsidR="007132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1B0B9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2F39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.godine</w:t>
      </w:r>
      <w:r w:rsidR="007132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kao i budućih planiranih aktivnosti, a u skladu s potrebama i </w:t>
      </w:r>
      <w:proofErr w:type="spellStart"/>
      <w:r w:rsidR="007132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aktivnsotima</w:t>
      </w:r>
      <w:proofErr w:type="spellEnd"/>
      <w:r w:rsidR="007132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škole u narednom planskom razdoblju.</w:t>
      </w:r>
    </w:p>
    <w:p w14:paraId="583D742C" w14:textId="77777777" w:rsidR="00AB00FC" w:rsidRPr="00EF5465" w:rsidRDefault="00AB00FC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89EAD33" w14:textId="77777777" w:rsidR="00EF5465" w:rsidRDefault="00EF5465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  <w:r w:rsidRPr="00EF54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6. RASHODI I IZDACI</w:t>
      </w:r>
    </w:p>
    <w:p w14:paraId="0A6768FA" w14:textId="77777777" w:rsidR="00FA25B7" w:rsidRDefault="00FA25B7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</w:p>
    <w:p w14:paraId="3C33046E" w14:textId="77777777" w:rsidR="00EF5465" w:rsidRPr="00143501" w:rsidRDefault="00FA25B7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143501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Tablica br.2.</w:t>
      </w:r>
    </w:p>
    <w:tbl>
      <w:tblPr>
        <w:tblStyle w:val="Svijetlipopis-Isticanje3"/>
        <w:tblpPr w:leftFromText="180" w:rightFromText="180" w:vertAnchor="text" w:tblpY="1"/>
        <w:tblOverlap w:val="never"/>
        <w:tblW w:w="9229" w:type="dxa"/>
        <w:tblLook w:val="04A0" w:firstRow="1" w:lastRow="0" w:firstColumn="1" w:lastColumn="0" w:noHBand="0" w:noVBand="1"/>
      </w:tblPr>
      <w:tblGrid>
        <w:gridCol w:w="2628"/>
        <w:gridCol w:w="666"/>
        <w:gridCol w:w="1790"/>
        <w:gridCol w:w="66"/>
        <w:gridCol w:w="1684"/>
        <w:gridCol w:w="66"/>
        <w:gridCol w:w="2329"/>
      </w:tblGrid>
      <w:tr w:rsidR="00EF5465" w14:paraId="3CC4170C" w14:textId="77777777" w:rsidTr="00EF41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0C3DBFFD" w14:textId="77777777" w:rsidR="00EF5465" w:rsidRPr="005C5348" w:rsidRDefault="00EF5465" w:rsidP="003D7299">
            <w:pPr>
              <w:keepNext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5C5348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Planirani rashodi i izdaci</w:t>
            </w:r>
          </w:p>
        </w:tc>
        <w:tc>
          <w:tcPr>
            <w:tcW w:w="666" w:type="dxa"/>
          </w:tcPr>
          <w:p w14:paraId="37FB0016" w14:textId="77777777" w:rsidR="00EF5465" w:rsidRPr="005C5348" w:rsidRDefault="00EF5465" w:rsidP="003D7299">
            <w:pPr>
              <w:keepNext/>
              <w:jc w:val="both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5C5348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790" w:type="dxa"/>
          </w:tcPr>
          <w:p w14:paraId="333F2828" w14:textId="0BC1C115" w:rsidR="00EF5465" w:rsidRPr="005C5348" w:rsidRDefault="00912AE3" w:rsidP="008E524D">
            <w:pPr>
              <w:keepNext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202</w:t>
            </w:r>
            <w:r w:rsidR="008E524D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750" w:type="dxa"/>
            <w:gridSpan w:val="2"/>
          </w:tcPr>
          <w:p w14:paraId="18F44A0B" w14:textId="124F7CD5" w:rsidR="00EF5465" w:rsidRPr="005C5348" w:rsidRDefault="00912AE3" w:rsidP="008E524D">
            <w:pPr>
              <w:keepNext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202</w:t>
            </w:r>
            <w:r w:rsidR="008E524D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395" w:type="dxa"/>
            <w:gridSpan w:val="2"/>
          </w:tcPr>
          <w:p w14:paraId="6EC954B8" w14:textId="2FD6622F" w:rsidR="00EF5465" w:rsidRPr="005C5348" w:rsidRDefault="00912AE3" w:rsidP="008E524D">
            <w:pPr>
              <w:keepNext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202</w:t>
            </w:r>
            <w:r w:rsidR="008E524D">
              <w:rPr>
                <w:rFonts w:ascii="Times New Roman" w:eastAsia="Times New Roman" w:hAnsi="Times New Roman"/>
                <w:b w:val="0"/>
                <w:bCs w:val="0"/>
                <w:sz w:val="20"/>
                <w:szCs w:val="20"/>
                <w:lang w:eastAsia="hr-HR"/>
              </w:rPr>
              <w:t>8</w:t>
            </w:r>
          </w:p>
        </w:tc>
      </w:tr>
      <w:tr w:rsidR="00EF5465" w14:paraId="3F554B53" w14:textId="77777777" w:rsidTr="00EF4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49B4F91B" w14:textId="54958060" w:rsidR="00EF5465" w:rsidRPr="005C5348" w:rsidRDefault="004166EF" w:rsidP="003D7299">
            <w:pPr>
              <w:keepNext/>
              <w:outlineLvl w:val="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hr-HR"/>
              </w:rPr>
            </w:pPr>
            <w:r w:rsidRPr="005C5348"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 xml:space="preserve">Plaće i </w:t>
            </w:r>
            <w:proofErr w:type="spellStart"/>
            <w:r w:rsidRPr="005C5348"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>mater.prava</w:t>
            </w:r>
            <w:r w:rsidR="00E051FC"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>,knj</w:t>
            </w:r>
            <w:r w:rsidR="008E524D"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>ige</w:t>
            </w:r>
            <w:proofErr w:type="spellEnd"/>
            <w:r w:rsidR="00E051FC"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66" w:type="dxa"/>
          </w:tcPr>
          <w:p w14:paraId="3EC5612B" w14:textId="77777777" w:rsidR="00EF5465" w:rsidRPr="005C5348" w:rsidRDefault="004166EF" w:rsidP="003D7299">
            <w:pPr>
              <w:keepNext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C5348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5.2.1.</w:t>
            </w:r>
          </w:p>
        </w:tc>
        <w:tc>
          <w:tcPr>
            <w:tcW w:w="1856" w:type="dxa"/>
            <w:gridSpan w:val="2"/>
          </w:tcPr>
          <w:p w14:paraId="352D78BA" w14:textId="569F225B" w:rsidR="00EF5465" w:rsidRPr="005C5348" w:rsidRDefault="008E524D" w:rsidP="003D7299">
            <w:pPr>
              <w:keepNext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1.380.900</w:t>
            </w:r>
            <w:r w:rsidR="003D7299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750" w:type="dxa"/>
            <w:gridSpan w:val="2"/>
          </w:tcPr>
          <w:p w14:paraId="2C7D43B3" w14:textId="0F6580D6" w:rsidR="00EF5465" w:rsidRPr="005C5348" w:rsidRDefault="008E524D" w:rsidP="003D7299">
            <w:pPr>
              <w:keepNext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1.396.900</w:t>
            </w:r>
            <w:r w:rsidR="003D7299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2329" w:type="dxa"/>
          </w:tcPr>
          <w:p w14:paraId="5C9AF27B" w14:textId="3E8377BE" w:rsidR="00EF5465" w:rsidRPr="005C5348" w:rsidRDefault="008E524D" w:rsidP="003D7299">
            <w:pPr>
              <w:keepNext/>
              <w:jc w:val="righ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1.412.900</w:t>
            </w:r>
            <w:r w:rsidR="004166EF" w:rsidRPr="005C5348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 xml:space="preserve">,00 </w:t>
            </w:r>
            <w:r w:rsidR="003D7299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EUR</w:t>
            </w:r>
          </w:p>
        </w:tc>
      </w:tr>
      <w:tr w:rsidR="00EF5465" w14:paraId="3FA44A75" w14:textId="77777777" w:rsidTr="00EF41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4637858B" w14:textId="77777777" w:rsidR="00EF5465" w:rsidRPr="005C5348" w:rsidRDefault="004166EF" w:rsidP="003D7299">
            <w:pPr>
              <w:keepNext/>
              <w:outlineLvl w:val="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hr-HR"/>
              </w:rPr>
            </w:pPr>
            <w:r w:rsidRPr="005C5348"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 xml:space="preserve">Materijalni troškovi i </w:t>
            </w:r>
            <w:proofErr w:type="spellStart"/>
            <w:r w:rsidRPr="005C5348"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>usluge</w:t>
            </w:r>
            <w:r w:rsidR="008942F2"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>,dugo.imovina</w:t>
            </w:r>
            <w:proofErr w:type="spellEnd"/>
          </w:p>
        </w:tc>
        <w:tc>
          <w:tcPr>
            <w:tcW w:w="666" w:type="dxa"/>
          </w:tcPr>
          <w:p w14:paraId="5B0B0FE5" w14:textId="77777777" w:rsidR="00EF5465" w:rsidRPr="005C5348" w:rsidRDefault="004166EF" w:rsidP="003D7299">
            <w:pPr>
              <w:keepNext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C5348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1.2.2</w:t>
            </w:r>
            <w:r w:rsidR="005C5348" w:rsidRPr="005C5348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90" w:type="dxa"/>
          </w:tcPr>
          <w:p w14:paraId="526D9B55" w14:textId="434EE0CE" w:rsidR="00EF5465" w:rsidRPr="005C5348" w:rsidRDefault="008E524D" w:rsidP="003D7299">
            <w:pPr>
              <w:keepNext/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236.100</w:t>
            </w:r>
            <w:r w:rsidR="003D7299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750" w:type="dxa"/>
            <w:gridSpan w:val="2"/>
          </w:tcPr>
          <w:p w14:paraId="51ECEF3C" w14:textId="1D551B85" w:rsidR="00EF5465" w:rsidRPr="005C5348" w:rsidRDefault="008E524D" w:rsidP="00987570">
            <w:pPr>
              <w:keepNext/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240.400</w:t>
            </w:r>
            <w:r w:rsidR="003D7299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2395" w:type="dxa"/>
            <w:gridSpan w:val="2"/>
          </w:tcPr>
          <w:p w14:paraId="09A2A518" w14:textId="3385BEE1" w:rsidR="00EF5465" w:rsidRPr="005C5348" w:rsidRDefault="008E524D" w:rsidP="003D7299">
            <w:pPr>
              <w:keepNext/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251.800</w:t>
            </w:r>
            <w:r w:rsidR="003D7299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,00 EUR</w:t>
            </w:r>
          </w:p>
        </w:tc>
      </w:tr>
      <w:tr w:rsidR="00EF5465" w14:paraId="7F31C73A" w14:textId="77777777" w:rsidTr="00EF4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1CC941F3" w14:textId="77777777" w:rsidR="00EF5465" w:rsidRPr="005C5348" w:rsidRDefault="0088043E" w:rsidP="003D7299">
            <w:pPr>
              <w:keepNext/>
              <w:outlineLvl w:val="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>Knjige/</w:t>
            </w:r>
            <w:proofErr w:type="spellStart"/>
            <w:r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>udžbenici,nak.za</w:t>
            </w:r>
            <w:r w:rsidR="00E45FFA" w:rsidRPr="005C5348"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>rad</w:t>
            </w:r>
            <w:proofErr w:type="spellEnd"/>
            <w:r w:rsidR="00E45FFA" w:rsidRPr="005C5348"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E45FFA" w:rsidRPr="005C5348"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>pred.tijela,Šiz,nefin.imovina</w:t>
            </w:r>
            <w:proofErr w:type="spellEnd"/>
          </w:p>
        </w:tc>
        <w:tc>
          <w:tcPr>
            <w:tcW w:w="666" w:type="dxa"/>
          </w:tcPr>
          <w:p w14:paraId="6FF3B9C7" w14:textId="77777777" w:rsidR="00EF5465" w:rsidRPr="005C5348" w:rsidRDefault="00E45FFA" w:rsidP="003D7299">
            <w:pPr>
              <w:keepNext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5C5348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1.1.3</w:t>
            </w:r>
            <w:r w:rsidR="005C5348" w:rsidRPr="005C5348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90" w:type="dxa"/>
          </w:tcPr>
          <w:p w14:paraId="742AF177" w14:textId="67C50D91" w:rsidR="00EF5465" w:rsidRPr="005C5348" w:rsidRDefault="00AF5B09" w:rsidP="003D7299">
            <w:pPr>
              <w:keepNext/>
              <w:jc w:val="righ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64.300</w:t>
            </w:r>
            <w:r w:rsidR="00D6118D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750" w:type="dxa"/>
            <w:gridSpan w:val="2"/>
          </w:tcPr>
          <w:p w14:paraId="2E7E4AE8" w14:textId="3436815F" w:rsidR="00EF5465" w:rsidRPr="005C5348" w:rsidRDefault="00AF5B09" w:rsidP="003D7299">
            <w:pPr>
              <w:keepNext/>
              <w:jc w:val="righ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65.300</w:t>
            </w:r>
            <w:r w:rsidR="00D6118D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2395" w:type="dxa"/>
            <w:gridSpan w:val="2"/>
          </w:tcPr>
          <w:p w14:paraId="3E0C76AE" w14:textId="410FA239" w:rsidR="00EF5465" w:rsidRPr="005C5348" w:rsidRDefault="00AF5B09" w:rsidP="00D6118D">
            <w:pPr>
              <w:keepNext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 xml:space="preserve">                 68.600</w:t>
            </w:r>
            <w:r w:rsidR="00D6118D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,00 EUR</w:t>
            </w:r>
          </w:p>
        </w:tc>
      </w:tr>
      <w:tr w:rsidR="00505786" w14:paraId="67E9FC01" w14:textId="77777777" w:rsidTr="00EF41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3B4E9FE" w14:textId="77777777" w:rsidR="00505786" w:rsidRPr="005C5348" w:rsidRDefault="0088043E" w:rsidP="003D7299">
            <w:pPr>
              <w:keepNext/>
              <w:outlineLvl w:val="0"/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>Članar.zaš.obuća</w:t>
            </w:r>
            <w:proofErr w:type="spellEnd"/>
            <w:r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>odj.nef.imovina</w:t>
            </w:r>
            <w:proofErr w:type="spellEnd"/>
          </w:p>
        </w:tc>
        <w:tc>
          <w:tcPr>
            <w:tcW w:w="666" w:type="dxa"/>
          </w:tcPr>
          <w:p w14:paraId="3E817ABB" w14:textId="77777777" w:rsidR="00505786" w:rsidRPr="005C5348" w:rsidRDefault="0088043E" w:rsidP="003D7299">
            <w:pPr>
              <w:keepNext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3.1.1.</w:t>
            </w:r>
          </w:p>
        </w:tc>
        <w:tc>
          <w:tcPr>
            <w:tcW w:w="1790" w:type="dxa"/>
          </w:tcPr>
          <w:p w14:paraId="084E4063" w14:textId="361E290C" w:rsidR="00505786" w:rsidRPr="005C5348" w:rsidRDefault="00AF5B09" w:rsidP="003D7299">
            <w:pPr>
              <w:keepNext/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10.100</w:t>
            </w:r>
            <w:r w:rsidR="0088043E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 xml:space="preserve">,00 </w:t>
            </w:r>
            <w:r w:rsidR="00D6118D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750" w:type="dxa"/>
            <w:gridSpan w:val="2"/>
          </w:tcPr>
          <w:p w14:paraId="3D08D162" w14:textId="12058409" w:rsidR="00505786" w:rsidRPr="005C5348" w:rsidRDefault="00AF5B09" w:rsidP="00987570">
            <w:pPr>
              <w:keepNext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 xml:space="preserve">     10.100</w:t>
            </w:r>
            <w:r w:rsidR="00987570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2395" w:type="dxa"/>
            <w:gridSpan w:val="2"/>
          </w:tcPr>
          <w:p w14:paraId="16557804" w14:textId="33F8BAFA" w:rsidR="00505786" w:rsidRPr="005C5348" w:rsidRDefault="00AF5B09" w:rsidP="00987570">
            <w:pPr>
              <w:keepNext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 xml:space="preserve">                  10.100</w:t>
            </w:r>
            <w:r w:rsidR="00987570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,00 EUR</w:t>
            </w:r>
          </w:p>
        </w:tc>
      </w:tr>
      <w:tr w:rsidR="00505786" w14:paraId="0848F337" w14:textId="77777777" w:rsidTr="00EF4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1675A84E" w14:textId="77777777" w:rsidR="00505786" w:rsidRPr="005C5348" w:rsidRDefault="003E64F1" w:rsidP="003D7299">
            <w:pPr>
              <w:keepNext/>
              <w:outlineLvl w:val="0"/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>Osiguranje,šk.izleti</w:t>
            </w:r>
            <w:proofErr w:type="spellEnd"/>
          </w:p>
        </w:tc>
        <w:tc>
          <w:tcPr>
            <w:tcW w:w="666" w:type="dxa"/>
          </w:tcPr>
          <w:p w14:paraId="3AC66811" w14:textId="77777777" w:rsidR="00505786" w:rsidRPr="005C5348" w:rsidRDefault="0088043E" w:rsidP="003D7299">
            <w:pPr>
              <w:keepNext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4.3.1.</w:t>
            </w:r>
          </w:p>
        </w:tc>
        <w:tc>
          <w:tcPr>
            <w:tcW w:w="1790" w:type="dxa"/>
          </w:tcPr>
          <w:p w14:paraId="689322B3" w14:textId="05B7BBCE" w:rsidR="00505786" w:rsidRPr="005C5348" w:rsidRDefault="00B8710D" w:rsidP="00987570">
            <w:pPr>
              <w:keepNext/>
              <w:jc w:val="righ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7.600</w:t>
            </w:r>
            <w:r w:rsidR="00987570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750" w:type="dxa"/>
            <w:gridSpan w:val="2"/>
          </w:tcPr>
          <w:p w14:paraId="6FA714A7" w14:textId="6E71AE5B" w:rsidR="00505786" w:rsidRPr="005C5348" w:rsidRDefault="00B8710D" w:rsidP="003D7299">
            <w:pPr>
              <w:keepNext/>
              <w:jc w:val="righ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7.600,</w:t>
            </w:r>
            <w:r w:rsidR="00987570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00 EUR</w:t>
            </w:r>
          </w:p>
        </w:tc>
        <w:tc>
          <w:tcPr>
            <w:tcW w:w="2395" w:type="dxa"/>
            <w:gridSpan w:val="2"/>
          </w:tcPr>
          <w:p w14:paraId="77D02C85" w14:textId="0C2095BB" w:rsidR="00505786" w:rsidRPr="005C5348" w:rsidRDefault="00B8710D" w:rsidP="00987570">
            <w:pPr>
              <w:keepNext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 xml:space="preserve">                    7.600</w:t>
            </w:r>
            <w:r w:rsidR="00987570"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,00 EUR</w:t>
            </w:r>
          </w:p>
        </w:tc>
      </w:tr>
      <w:tr w:rsidR="00B8710D" w14:paraId="097DC392" w14:textId="77777777" w:rsidTr="00EF41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4E1617DB" w14:textId="628C1B18" w:rsidR="00B8710D" w:rsidRDefault="00B8710D" w:rsidP="003D7299">
            <w:pPr>
              <w:keepNext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666" w:type="dxa"/>
          </w:tcPr>
          <w:p w14:paraId="409E165C" w14:textId="27E72C57" w:rsidR="00B8710D" w:rsidRDefault="00B8710D" w:rsidP="003D7299">
            <w:pPr>
              <w:keepNext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6.1.1.</w:t>
            </w:r>
          </w:p>
        </w:tc>
        <w:tc>
          <w:tcPr>
            <w:tcW w:w="1790" w:type="dxa"/>
          </w:tcPr>
          <w:p w14:paraId="0BCC8D2F" w14:textId="5E5C84C4" w:rsidR="00B8710D" w:rsidRDefault="00B8710D" w:rsidP="00987570">
            <w:pPr>
              <w:keepNext/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200,00 EUR</w:t>
            </w:r>
          </w:p>
        </w:tc>
        <w:tc>
          <w:tcPr>
            <w:tcW w:w="1750" w:type="dxa"/>
            <w:gridSpan w:val="2"/>
          </w:tcPr>
          <w:p w14:paraId="4150FBAC" w14:textId="22F1940D" w:rsidR="00B8710D" w:rsidRDefault="00B8710D" w:rsidP="003D7299">
            <w:pPr>
              <w:keepNext/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>200,00 EUR</w:t>
            </w:r>
          </w:p>
        </w:tc>
        <w:tc>
          <w:tcPr>
            <w:tcW w:w="2395" w:type="dxa"/>
            <w:gridSpan w:val="2"/>
          </w:tcPr>
          <w:p w14:paraId="5AD3C6C8" w14:textId="2D70001B" w:rsidR="00B8710D" w:rsidRDefault="00B8710D" w:rsidP="00987570">
            <w:pPr>
              <w:keepNext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hr-HR"/>
              </w:rPr>
              <w:t xml:space="preserve">                       200,00 EUR</w:t>
            </w:r>
          </w:p>
        </w:tc>
      </w:tr>
      <w:tr w:rsidR="00EF5465" w14:paraId="2102B435" w14:textId="77777777" w:rsidTr="00EF4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71A7330F" w14:textId="77777777" w:rsidR="00EF5465" w:rsidRPr="00FA25B7" w:rsidRDefault="005C5348" w:rsidP="003D7299">
            <w:pPr>
              <w:keepNext/>
              <w:outlineLvl w:val="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hr-HR"/>
              </w:rPr>
            </w:pPr>
            <w:r w:rsidRPr="00FA25B7">
              <w:rPr>
                <w:rFonts w:ascii="Times New Roman" w:eastAsia="Times New Roman" w:hAnsi="Times New Roman"/>
                <w:bCs w:val="0"/>
                <w:sz w:val="20"/>
                <w:szCs w:val="20"/>
                <w:lang w:eastAsia="hr-HR"/>
              </w:rPr>
              <w:t>Ukupno rashodi i izdaci</w:t>
            </w:r>
          </w:p>
        </w:tc>
        <w:tc>
          <w:tcPr>
            <w:tcW w:w="666" w:type="dxa"/>
          </w:tcPr>
          <w:p w14:paraId="365EBB7D" w14:textId="77777777" w:rsidR="00EF5465" w:rsidRPr="00FA25B7" w:rsidRDefault="00EF5465" w:rsidP="003D7299">
            <w:pPr>
              <w:keepNext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</w:pPr>
          </w:p>
        </w:tc>
        <w:tc>
          <w:tcPr>
            <w:tcW w:w="1790" w:type="dxa"/>
          </w:tcPr>
          <w:p w14:paraId="6B4B79C2" w14:textId="6DED4D5A" w:rsidR="00EF5465" w:rsidRPr="00EF4153" w:rsidRDefault="003E64F1" w:rsidP="00EF4153">
            <w:pPr>
              <w:keepNext/>
              <w:jc w:val="righ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1.</w:t>
            </w:r>
            <w:r w:rsidR="00B871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699.200</w:t>
            </w:r>
            <w:r w:rsidR="005C5348" w:rsidRPr="00FA25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,00 E</w:t>
            </w:r>
            <w:r w:rsidR="00EF41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UR</w:t>
            </w:r>
          </w:p>
        </w:tc>
        <w:tc>
          <w:tcPr>
            <w:tcW w:w="1750" w:type="dxa"/>
            <w:gridSpan w:val="2"/>
          </w:tcPr>
          <w:p w14:paraId="498AEF07" w14:textId="527E0B93" w:rsidR="00EF5465" w:rsidRPr="00FA25B7" w:rsidRDefault="003E64F1" w:rsidP="00EF4153">
            <w:pPr>
              <w:keepNext/>
              <w:jc w:val="righ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1.</w:t>
            </w:r>
            <w:r w:rsidR="00B871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720.500</w:t>
            </w:r>
            <w:r w:rsidR="005C5348" w:rsidRPr="00FA25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,00 </w:t>
            </w:r>
            <w:r w:rsidR="00EF41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2395" w:type="dxa"/>
            <w:gridSpan w:val="2"/>
          </w:tcPr>
          <w:p w14:paraId="7200BA94" w14:textId="47DC32A7" w:rsidR="00EF5465" w:rsidRPr="00FA25B7" w:rsidRDefault="003E64F1" w:rsidP="00EF4153">
            <w:pPr>
              <w:keepNext/>
              <w:jc w:val="right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1.</w:t>
            </w:r>
            <w:r w:rsidR="00B8710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751.200</w:t>
            </w:r>
            <w:r w:rsidR="00EF41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,00 EUR</w:t>
            </w:r>
          </w:p>
        </w:tc>
      </w:tr>
    </w:tbl>
    <w:p w14:paraId="7FC81337" w14:textId="77777777" w:rsidR="001F1F45" w:rsidRDefault="003D7299" w:rsidP="001F1F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br w:type="textWrapping" w:clear="all"/>
      </w:r>
    </w:p>
    <w:tbl>
      <w:tblPr>
        <w:tblW w:w="9229" w:type="dxa"/>
        <w:tblLook w:val="04A0" w:firstRow="1" w:lastRow="0" w:firstColumn="1" w:lastColumn="0" w:noHBand="0" w:noVBand="1"/>
      </w:tblPr>
      <w:tblGrid>
        <w:gridCol w:w="9327"/>
      </w:tblGrid>
      <w:tr w:rsidR="005172C5" w:rsidRPr="001F1F45" w14:paraId="74432061" w14:textId="77777777" w:rsidTr="00542CFA">
        <w:trPr>
          <w:trHeight w:val="517"/>
        </w:trPr>
        <w:tc>
          <w:tcPr>
            <w:tcW w:w="9229" w:type="dxa"/>
            <w:vMerge w:val="restart"/>
          </w:tcPr>
          <w:p w14:paraId="39962D80" w14:textId="5806836A" w:rsidR="005172C5" w:rsidRDefault="005172C5" w:rsidP="006507B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Prema podacima iz tablice broj 2. Vidljivo je da su najveći planirani rashodi i izdaci odnose na plaće zaposlenika i materijalna prava, temeljena na  Zakonu o radu, Zakonu o plaćama u javnim službama, Uredbe o koeficijentima složenosti poslova, te  TKU</w:t>
            </w:r>
            <w:r w:rsidR="0083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/GKU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za javne službe.</w:t>
            </w:r>
            <w:r w:rsidR="00C3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Odstupanje/</w:t>
            </w:r>
            <w:r w:rsidR="00C368A2" w:rsidRPr="007367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Povećanje</w:t>
            </w:r>
            <w:r w:rsidR="00C3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rashoda za zaposlene temelji se na</w:t>
            </w:r>
            <w:r w:rsidR="0083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kumulativnom </w:t>
            </w:r>
            <w:r w:rsidR="00463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povećanju </w:t>
            </w:r>
            <w:r w:rsidR="0083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rashoda za plaće u 202</w:t>
            </w:r>
            <w:r w:rsidR="00B8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3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63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godini </w:t>
            </w:r>
            <w:r w:rsidR="00C3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</w:t>
            </w:r>
            <w:r w:rsidR="0083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planiranog povećanja  rashoda za plaća za oko </w:t>
            </w:r>
            <w:r w:rsidR="00B8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3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%. u 202</w:t>
            </w:r>
            <w:r w:rsidR="00B8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35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godini</w:t>
            </w:r>
            <w:r w:rsidR="00B87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te zapošljavanje dva nova djelatnika na poslovima sigurnosti i civilne zaštite.</w:t>
            </w:r>
          </w:p>
          <w:p w14:paraId="515C5F8A" w14:textId="1D31D793" w:rsidR="005172C5" w:rsidRDefault="005172C5" w:rsidP="006507B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Materijalni troškovi i usluge</w:t>
            </w:r>
            <w:r w:rsidR="002B3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54AC" w:rsidRPr="001F54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povećani</w:t>
            </w:r>
            <w:r w:rsidR="001F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B3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</w:t>
            </w:r>
            <w:r w:rsidR="001F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odnosu na prethodno plansko razdoblje iz razloga pojačanog ulaganja u </w:t>
            </w:r>
            <w:proofErr w:type="spellStart"/>
            <w:r w:rsidR="001F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Ivesticijsko</w:t>
            </w:r>
            <w:proofErr w:type="spellEnd"/>
            <w:r w:rsidR="001F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održavanje, a radi preuređenja prostora škole prema novoj preraspodjeli </w:t>
            </w:r>
            <w:proofErr w:type="spellStart"/>
            <w:r w:rsidR="001F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prostora.</w:t>
            </w:r>
            <w:r w:rsidR="00C36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36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Važno</w:t>
            </w:r>
            <w:proofErr w:type="spellEnd"/>
            <w:r w:rsidR="00736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je  naglasiti da je za ove rashode  važan i  vremenski kontinuitet, odnosno </w:t>
            </w:r>
            <w:proofErr w:type="spellStart"/>
            <w:r w:rsidR="00736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svakomječni</w:t>
            </w:r>
            <w:proofErr w:type="spellEnd"/>
            <w:r w:rsidR="001F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/kvartalni</w:t>
            </w:r>
            <w:r w:rsidR="00736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priljev sredstava kako bi se osigurao redovit rad i planirane aktivnosti.</w:t>
            </w:r>
          </w:p>
          <w:p w14:paraId="7D846512" w14:textId="272D4BCF" w:rsidR="006066B8" w:rsidRDefault="007367D5" w:rsidP="005E0A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Planirani rashodi i izdaci za nabavu knjiga/udžbenika planira se na temelju broja učenika,</w:t>
            </w:r>
            <w:r w:rsidR="00C7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 iskazanih potreba za nabavu novih udžbenika</w:t>
            </w:r>
            <w:r w:rsidR="001F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te je u narednom planskom razdoblju planirano znatnije </w:t>
            </w:r>
            <w:proofErr w:type="spellStart"/>
            <w:r w:rsidR="001F5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smanjnje</w:t>
            </w:r>
            <w:proofErr w:type="spellEnd"/>
            <w:r w:rsidR="00542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C7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Naknada za rad predstavničkih tijela</w:t>
            </w:r>
            <w:r w:rsidR="0060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je povećana u odnosu na prethodni plan iz razloga  znatnijeg povećanja </w:t>
            </w:r>
            <w:r w:rsidR="00C73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0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naknada od listopada 2025.godine.</w:t>
            </w:r>
          </w:p>
          <w:p w14:paraId="0FC20491" w14:textId="77777777" w:rsidR="006066B8" w:rsidRDefault="006066B8" w:rsidP="005E0A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8947CE" w14:textId="77777777" w:rsidR="005E0A5D" w:rsidRDefault="005E0A5D" w:rsidP="005E0A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Odstupanja/</w:t>
            </w:r>
            <w:r w:rsidRPr="006507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povećanja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rashoda  i izdataka moguće je očekivati za pl</w:t>
            </w:r>
            <w:r w:rsidR="00542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aće zaposlenika, materijalne rashode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domaćinstva državnog natjecanja, su</w:t>
            </w:r>
            <w:r w:rsidR="00542C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djelovanje u projektima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a koji nisu iskazani u tablici br.2.</w:t>
            </w:r>
            <w:r w:rsidR="000C2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,a </w:t>
            </w:r>
            <w:proofErr w:type="spellStart"/>
            <w:r w:rsidR="000C2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usljed</w:t>
            </w:r>
            <w:proofErr w:type="spellEnd"/>
            <w:r w:rsidR="000C2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čimbenika koji nisu bili poznati prilikom donošenja plana.</w:t>
            </w:r>
          </w:p>
          <w:tbl>
            <w:tblPr>
              <w:tblStyle w:val="Srednjareetka1-Isticanje3"/>
              <w:tblW w:w="9003" w:type="dxa"/>
              <w:tblLook w:val="0000" w:firstRow="0" w:lastRow="0" w:firstColumn="0" w:lastColumn="0" w:noHBand="0" w:noVBand="0"/>
            </w:tblPr>
            <w:tblGrid>
              <w:gridCol w:w="9003"/>
            </w:tblGrid>
            <w:tr w:rsidR="005E0A5D" w14:paraId="22D1B8DD" w14:textId="77777777" w:rsidTr="00747A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3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003" w:type="dxa"/>
                </w:tcPr>
                <w:p w14:paraId="18949570" w14:textId="77777777" w:rsidR="005E0A5D" w:rsidRPr="00CB0F6E" w:rsidRDefault="005E0A5D" w:rsidP="005E0A5D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</w:rPr>
                  </w:pPr>
                  <w:bookmarkStart w:id="2" w:name="_Hlk212723680"/>
                  <w:r w:rsidRPr="00CB0F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</w:rPr>
                    <w:lastRenderedPageBreak/>
                    <w:t>7. URAVNOTEŽENJE PRORAČUNA</w:t>
                  </w:r>
                </w:p>
                <w:p w14:paraId="173596DF" w14:textId="77777777" w:rsidR="007A522C" w:rsidRPr="00CB0F6E" w:rsidRDefault="007A522C" w:rsidP="005E0A5D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</w:rPr>
                  </w:pPr>
                </w:p>
                <w:p w14:paraId="7DE9B0CA" w14:textId="77777777" w:rsidR="005E0A5D" w:rsidRPr="00CB0F6E" w:rsidRDefault="005E0A5D" w:rsidP="007A522C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0F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Prihodi i primici i rashodi i izdaci  planiraju se  na način da budu uravnoteženi. No zbog raznih neplaniranih aktivnosti, situacija i događaja  koje nije bilo moguće predvidjeti u trenutku donošenja planova, dolazi do odstupanja od planiranih vrijednosti, a najčešće su aktivnosti koje se provode kroz višegodišnje plansko razdoblje, kao i odgođene aktivnosti </w:t>
                  </w:r>
                  <w:proofErr w:type="spellStart"/>
                  <w:r w:rsidRPr="00CB0F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usljed</w:t>
                  </w:r>
                  <w:proofErr w:type="spellEnd"/>
                  <w:r w:rsidRPr="00CB0F6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raznih situacija ( potres, pandemija, ekonomsko-gospodarske krize, makro i mikro ekonomsko okruženje).</w:t>
                  </w:r>
                </w:p>
                <w:p w14:paraId="0930360A" w14:textId="77777777" w:rsidR="005E0A5D" w:rsidRPr="00CB0F6E" w:rsidRDefault="005E0A5D" w:rsidP="005E0A5D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bookmarkEnd w:id="2"/>
                <w:p w14:paraId="1995CC77" w14:textId="77777777" w:rsidR="005E0A5D" w:rsidRPr="00CB0F6E" w:rsidRDefault="005E0A5D" w:rsidP="005E0A5D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62ADC2A3" w14:textId="77777777" w:rsidR="00E96C23" w:rsidRDefault="001A45F4" w:rsidP="005E0A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3F10C493" w14:textId="77777777" w:rsidR="001A45F4" w:rsidRDefault="001A45F4" w:rsidP="005E0A5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_Hlk212723741"/>
          </w:p>
          <w:p w14:paraId="015221AF" w14:textId="7A501BD5" w:rsidR="001A45F4" w:rsidRDefault="00E23FA8" w:rsidP="001D23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3F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II. OBRAZLOŽENJE POSEBNOG DI</w:t>
            </w:r>
            <w:r w:rsidR="00CB0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JELA FINANCIJSKOG PLANA ZA 202</w:t>
            </w:r>
            <w:r w:rsidR="006066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CB0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 PROJEKCIJA ZA 202</w:t>
            </w:r>
            <w:r w:rsidR="006066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893C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 202</w:t>
            </w:r>
            <w:r w:rsidR="006066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  <w:p w14:paraId="46E2E7BA" w14:textId="54570357" w:rsidR="001D234A" w:rsidRDefault="001D234A" w:rsidP="001D234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D23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U okviru programa provode se sljedeće aktivnosti/projekti: </w:t>
            </w:r>
          </w:p>
          <w:p w14:paraId="29280F80" w14:textId="77777777" w:rsidR="009B29D0" w:rsidRPr="001D234A" w:rsidRDefault="009B29D0" w:rsidP="001D234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bookmarkEnd w:id="3"/>
          <w:p w14:paraId="09E0AA69" w14:textId="77777777" w:rsidR="001D234A" w:rsidRPr="001F1F45" w:rsidRDefault="001D234A" w:rsidP="001D23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AF622F0" w14:textId="77777777" w:rsidR="001D234A" w:rsidRPr="00046BB7" w:rsidRDefault="001D234A" w:rsidP="001D2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bookmarkStart w:id="4" w:name="_Hlk212723766"/>
            <w:r w:rsidRPr="00046BB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 xml:space="preserve">1. </w:t>
            </w:r>
            <w:r w:rsidR="003F7F93" w:rsidRPr="00046BB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Aktivnost A</w:t>
            </w:r>
            <w:r w:rsidRPr="00046BB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 xml:space="preserve"> 410901 REDOVNA DJELATNOST PRORAČUNSKIH KORISNIKA</w:t>
            </w:r>
          </w:p>
          <w:bookmarkEnd w:id="4"/>
          <w:p w14:paraId="1FA70BC9" w14:textId="77777777" w:rsidR="00A12A92" w:rsidRDefault="00A12A92" w:rsidP="001D2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667BD324" w14:textId="77777777" w:rsidR="00A12A92" w:rsidRPr="001F1F45" w:rsidRDefault="00A12A92" w:rsidP="001D2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tbl>
            <w:tblPr>
              <w:tblStyle w:val="Srednjareetka1-Isticanje3"/>
              <w:tblW w:w="0" w:type="auto"/>
              <w:tblLook w:val="0000" w:firstRow="0" w:lastRow="0" w:firstColumn="0" w:lastColumn="0" w:noHBand="0" w:noVBand="0"/>
            </w:tblPr>
            <w:tblGrid>
              <w:gridCol w:w="9000"/>
            </w:tblGrid>
            <w:tr w:rsidR="00B36516" w14:paraId="7984E62E" w14:textId="77777777" w:rsidTr="009B29D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000" w:type="dxa"/>
                </w:tcPr>
                <w:p w14:paraId="11173BD1" w14:textId="77777777" w:rsidR="009B29D0" w:rsidRDefault="009B29D0" w:rsidP="00A12A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  <w:p w14:paraId="1981E6A5" w14:textId="77777777" w:rsidR="009B29D0" w:rsidRDefault="009B29D0" w:rsidP="00A12A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bookmarkStart w:id="5" w:name="_Hlk212723819"/>
                </w:p>
                <w:p w14:paraId="6BDB3E99" w14:textId="7581118C" w:rsidR="00B36516" w:rsidRDefault="00A12A92" w:rsidP="00A12A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7C6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Na temelju odluke Vlade Republike Hrvatske o kriterijima i mjerilima za utvrđivanje bilančnih prava za financiranje minimalnog financijskog standarda javnih potreba odgoja i srednjeg obrazovanja i učeničkih domova, u</w:t>
                  </w:r>
                  <w:r w:rsidR="00CB0F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 Proračunu Grada Zagreba za 202</w:t>
                  </w:r>
                  <w:r w:rsidR="006066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6</w:t>
                  </w:r>
                  <w:r w:rsidR="00B924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 i</w:t>
                  </w:r>
                  <w:r w:rsidRPr="007C6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 proj</w:t>
                  </w:r>
                  <w:r w:rsidR="00B924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ekcija za 202</w:t>
                  </w:r>
                  <w:r w:rsidR="006066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7</w:t>
                  </w:r>
                  <w:r w:rsidR="00B924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 i 202</w:t>
                  </w:r>
                  <w:r w:rsidR="006066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8</w:t>
                  </w:r>
                  <w:r w:rsidRPr="007C6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.godinu osiguravaju se sredstva za materijalne i financijske rashode, te rashodi za usluge tekućeg i investicijskog održavanja, kojima se osigurava minimalni financijski standard srednjih škola i učeničkih </w:t>
                  </w:r>
                  <w:proofErr w:type="spellStart"/>
                  <w:r w:rsidRPr="007C69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domova</w:t>
                  </w:r>
                  <w:r w:rsidR="006D6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.Plaće</w:t>
                  </w:r>
                  <w:proofErr w:type="spellEnd"/>
                  <w:r w:rsidR="006D6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 i ostali rashodi za zaposlene se financiraju iz državnog proračuna,</w:t>
                  </w:r>
                  <w:r w:rsidR="003533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  <w:r w:rsidR="006D6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a kao proračunski korisnici Grada </w:t>
                  </w:r>
                  <w:bookmarkEnd w:id="5"/>
                  <w:r w:rsidR="006D62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Zagreba.</w:t>
                  </w:r>
                </w:p>
                <w:p w14:paraId="158A0ECF" w14:textId="77777777" w:rsidR="002F7EE5" w:rsidRDefault="002F7EE5" w:rsidP="00A12A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  <w:p w14:paraId="3F1C3422" w14:textId="77777777" w:rsidR="002F7EE5" w:rsidRDefault="002F7EE5" w:rsidP="00A12A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  <w:p w14:paraId="44253D75" w14:textId="77777777" w:rsidR="002F7EE5" w:rsidRDefault="002F7EE5" w:rsidP="00A12A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  <w:p w14:paraId="7B657015" w14:textId="77777777" w:rsidR="002F7EE5" w:rsidRDefault="002F7EE5" w:rsidP="00A12A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  <w:p w14:paraId="2F90F0A3" w14:textId="77777777" w:rsidR="002F7EE5" w:rsidRDefault="002F7EE5" w:rsidP="00A12A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  <w:p w14:paraId="6A9BC032" w14:textId="77777777" w:rsidR="009B29D0" w:rsidRDefault="009B29D0" w:rsidP="00A12A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  <w:p w14:paraId="376003F7" w14:textId="666C7A46" w:rsidR="009B29D0" w:rsidRDefault="009B29D0" w:rsidP="00A12A9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7A7F6F8A" w14:textId="77777777" w:rsidR="00B36516" w:rsidRDefault="00B36516" w:rsidP="00B3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F47372F" w14:textId="77777777" w:rsidR="009B29D0" w:rsidRDefault="009B29D0" w:rsidP="00A12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7980397B" w14:textId="77777777" w:rsidR="009B29D0" w:rsidRDefault="009B29D0" w:rsidP="00A12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345F67DB" w14:textId="77777777" w:rsidR="009B29D0" w:rsidRDefault="009B29D0" w:rsidP="00A12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25002728" w14:textId="77777777" w:rsidR="009B29D0" w:rsidRDefault="009B29D0" w:rsidP="00A12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7D5AE2CC" w14:textId="77777777" w:rsidR="009B29D0" w:rsidRDefault="009B29D0" w:rsidP="00A12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126FC606" w14:textId="77777777" w:rsidR="009B29D0" w:rsidRDefault="009B29D0" w:rsidP="00A12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307FFE61" w14:textId="77777777" w:rsidR="009B29D0" w:rsidRDefault="009B29D0" w:rsidP="00A12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19BC15D0" w14:textId="77777777" w:rsidR="009B29D0" w:rsidRDefault="009B29D0" w:rsidP="00A12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37967932" w14:textId="77777777" w:rsidR="009B29D0" w:rsidRDefault="009B29D0" w:rsidP="00A12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77576F6C" w14:textId="77777777" w:rsidR="009B29D0" w:rsidRDefault="009B29D0" w:rsidP="00A12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5CA0E51E" w14:textId="77777777" w:rsidR="009B29D0" w:rsidRDefault="009B29D0" w:rsidP="00A12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65324391" w14:textId="77777777" w:rsidR="009B29D0" w:rsidRDefault="009B29D0" w:rsidP="00A12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05E6F2A7" w14:textId="23829F9E" w:rsidR="000D6881" w:rsidRPr="00046BB7" w:rsidRDefault="00A12A92" w:rsidP="00A12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bookmarkStart w:id="6" w:name="_Hlk212723884"/>
            <w:r w:rsidRPr="00046BB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 xml:space="preserve">2. Aktivnost </w:t>
            </w:r>
            <w:r w:rsidR="003F7F93" w:rsidRPr="00046BB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>A 410902</w:t>
            </w:r>
            <w:r w:rsidRPr="00046BB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 xml:space="preserve"> IZVANNASTAVNE I OSTALE AKTIVNOSTI</w:t>
            </w:r>
            <w:bookmarkEnd w:id="6"/>
          </w:p>
          <w:p w14:paraId="07F7AB57" w14:textId="77777777" w:rsidR="00D17B94" w:rsidRPr="00046BB7" w:rsidRDefault="00D17B94" w:rsidP="00A12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</w:p>
          <w:p w14:paraId="4374E4B3" w14:textId="77777777" w:rsidR="00B819DF" w:rsidRPr="00FD6051" w:rsidRDefault="00B819DF" w:rsidP="00A12A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tbl>
            <w:tblPr>
              <w:tblStyle w:val="Srednjareetka1-Isticanje3"/>
              <w:tblpPr w:leftFromText="180" w:rightFromText="180" w:vertAnchor="text" w:horzAnchor="page" w:tblpX="126" w:tblpY="226"/>
              <w:tblW w:w="9091" w:type="dxa"/>
              <w:tblLook w:val="0000" w:firstRow="0" w:lastRow="0" w:firstColumn="0" w:lastColumn="0" w:noHBand="0" w:noVBand="0"/>
            </w:tblPr>
            <w:tblGrid>
              <w:gridCol w:w="9091"/>
            </w:tblGrid>
            <w:tr w:rsidR="007C69B3" w14:paraId="13612EB1" w14:textId="77777777" w:rsidTr="00B819D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67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9091" w:type="dxa"/>
                </w:tcPr>
                <w:p w14:paraId="7676746D" w14:textId="77777777" w:rsidR="003F7F93" w:rsidRDefault="00A12A92" w:rsidP="00E3200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bookmarkStart w:id="7" w:name="_Hlk212723905"/>
                  <w:r w:rsidRPr="00E320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Učenici će sudjelovati na školskim, županijskim i državnim natjecanjima  iz latinskog,</w:t>
                  </w:r>
                  <w:r w:rsidR="003F7F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 </w:t>
                  </w:r>
                </w:p>
                <w:p w14:paraId="395D6BCA" w14:textId="77777777" w:rsidR="001D234A" w:rsidRPr="00E32008" w:rsidRDefault="00A12A92" w:rsidP="00E3200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  <w:r w:rsidRPr="00E320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hrvatskog i engleskog jezika, geografije, biologije, vjeronauka . Iz područja discipline Veterina škola je iskazala interes za sudjelovanje na državnom natjecanju  </w:t>
                  </w:r>
                  <w:proofErr w:type="spellStart"/>
                  <w:r w:rsidRPr="00E320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WorldSkills</w:t>
                  </w:r>
                  <w:proofErr w:type="spellEnd"/>
                  <w:r w:rsidRPr="00E320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  Croatia, a dio u</w:t>
                  </w:r>
                  <w:r w:rsidR="00B819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čenika priprema se za obuku</w:t>
                  </w:r>
                  <w:r w:rsidRPr="00E320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 xml:space="preserve"> u pružanju p</w:t>
                  </w:r>
                  <w:r w:rsidR="00B819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  <w:t>rve pomoći koju organizira Crveni križ grada Zagreba.</w:t>
                  </w:r>
                </w:p>
                <w:p w14:paraId="4FFCF754" w14:textId="77777777" w:rsidR="007C69B3" w:rsidRDefault="007C69B3" w:rsidP="007A522C">
                  <w:pPr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  <w:bookmarkEnd w:id="7"/>
                <w:p w14:paraId="36A92E47" w14:textId="77777777" w:rsidR="003F7F93" w:rsidRDefault="003F7F93" w:rsidP="007A522C">
                  <w:pPr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</w:tr>
          </w:tbl>
          <w:p w14:paraId="1248E810" w14:textId="77777777" w:rsidR="003F7F93" w:rsidRDefault="003F7F93" w:rsidP="006507B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FB644A" w14:textId="77777777" w:rsidR="001B47D8" w:rsidRPr="00A4753A" w:rsidRDefault="001B47D8" w:rsidP="001B47D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F1F45" w:rsidRPr="001F1F45" w14:paraId="40027A3B" w14:textId="77777777" w:rsidTr="00542CFA">
        <w:trPr>
          <w:trHeight w:val="276"/>
        </w:trPr>
        <w:tc>
          <w:tcPr>
            <w:tcW w:w="9229" w:type="dxa"/>
            <w:vMerge/>
            <w:vAlign w:val="center"/>
          </w:tcPr>
          <w:p w14:paraId="4E3E1D9A" w14:textId="77777777" w:rsidR="001F1F45" w:rsidRPr="001F1F45" w:rsidRDefault="001F1F45" w:rsidP="001F1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1F45" w:rsidRPr="001F1F45" w14:paraId="47143CA9" w14:textId="77777777" w:rsidTr="00542CFA">
        <w:trPr>
          <w:trHeight w:val="276"/>
        </w:trPr>
        <w:tc>
          <w:tcPr>
            <w:tcW w:w="9229" w:type="dxa"/>
            <w:vMerge/>
            <w:vAlign w:val="center"/>
          </w:tcPr>
          <w:p w14:paraId="3A1808BE" w14:textId="77777777" w:rsidR="001F1F45" w:rsidRPr="001F1F45" w:rsidRDefault="001F1F45" w:rsidP="001F1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1F45" w:rsidRPr="001F1F45" w14:paraId="26A8DAC5" w14:textId="77777777" w:rsidTr="00542CFA">
        <w:trPr>
          <w:trHeight w:val="276"/>
        </w:trPr>
        <w:tc>
          <w:tcPr>
            <w:tcW w:w="9229" w:type="dxa"/>
            <w:vMerge/>
            <w:vAlign w:val="center"/>
          </w:tcPr>
          <w:p w14:paraId="6E67FEDA" w14:textId="77777777" w:rsidR="001F1F45" w:rsidRPr="001F1F45" w:rsidRDefault="001F1F45" w:rsidP="001F1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1F45" w:rsidRPr="001F1F45" w14:paraId="6CBE58D9" w14:textId="77777777" w:rsidTr="00542CFA">
        <w:trPr>
          <w:trHeight w:val="276"/>
        </w:trPr>
        <w:tc>
          <w:tcPr>
            <w:tcW w:w="9229" w:type="dxa"/>
            <w:vMerge/>
            <w:vAlign w:val="center"/>
          </w:tcPr>
          <w:p w14:paraId="36DD8EDC" w14:textId="77777777" w:rsidR="001F1F45" w:rsidRPr="001F1F45" w:rsidRDefault="001F1F45" w:rsidP="001F1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1F45" w:rsidRPr="001F1F45" w14:paraId="4AAFABD0" w14:textId="77777777" w:rsidTr="00542CFA">
        <w:trPr>
          <w:trHeight w:val="276"/>
        </w:trPr>
        <w:tc>
          <w:tcPr>
            <w:tcW w:w="9229" w:type="dxa"/>
            <w:vMerge/>
            <w:vAlign w:val="center"/>
          </w:tcPr>
          <w:p w14:paraId="5D636F3F" w14:textId="77777777" w:rsidR="001F1F45" w:rsidRPr="001F1F45" w:rsidRDefault="001F1F45" w:rsidP="001F1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1F45" w:rsidRPr="001F1F45" w14:paraId="6CA5795B" w14:textId="77777777" w:rsidTr="00542CFA">
        <w:trPr>
          <w:trHeight w:val="517"/>
        </w:trPr>
        <w:tc>
          <w:tcPr>
            <w:tcW w:w="9229" w:type="dxa"/>
            <w:vMerge/>
            <w:vAlign w:val="center"/>
          </w:tcPr>
          <w:p w14:paraId="505F21EE" w14:textId="77777777" w:rsidR="001F1F45" w:rsidRPr="001F1F45" w:rsidRDefault="001F1F45" w:rsidP="001F1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48812EC" w14:textId="59B1D1AD" w:rsidR="000D6881" w:rsidRDefault="003F7F93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  <w:bookmarkStart w:id="8" w:name="_Hlk212723952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lastRenderedPageBreak/>
        <w:t>3</w:t>
      </w:r>
      <w:r w:rsidRPr="009B691F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.A</w:t>
      </w:r>
      <w:r w:rsidR="009B691F" w:rsidRPr="009B691F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ktivnost</w:t>
      </w:r>
      <w:r w:rsidRPr="009B691F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 xml:space="preserve"> </w:t>
      </w:r>
      <w:r w:rsidR="000D6881" w:rsidRPr="009B691F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 xml:space="preserve"> A 410907 GRAĐANSKI ODGOJ – ŠKOLA I ZAJEDNICA</w:t>
      </w:r>
      <w:bookmarkEnd w:id="8"/>
    </w:p>
    <w:p w14:paraId="134AB49D" w14:textId="10B6B3CF" w:rsidR="000D6881" w:rsidRDefault="000D6881" w:rsidP="009B691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bookmarkStart w:id="9" w:name="_Hlk212723977"/>
      <w:r w:rsidRPr="00B66C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</w:t>
      </w:r>
      <w:proofErr w:type="spellStart"/>
      <w:r w:rsidRPr="00B66C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šk.godini</w:t>
      </w:r>
      <w:proofErr w:type="spellEnd"/>
      <w:r w:rsidR="003F7F93" w:rsidRPr="00B66C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</w:t>
      </w:r>
      <w:r w:rsidR="00480A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3F7F93" w:rsidRPr="00B66C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/2</w:t>
      </w:r>
      <w:r w:rsidR="00480A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Pr="00B66C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nastavlja se aktivnost Škola i zajednica, temeljem iskaza</w:t>
      </w:r>
      <w:r w:rsidR="00480A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interesa</w:t>
      </w:r>
      <w:r w:rsidRPr="00B66C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6414F7" w:rsidRPr="00B66C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480A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6414F7" w:rsidRPr="00B66C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učenika. Za navedenu aktivnost u 202</w:t>
      </w:r>
      <w:r w:rsidR="00480A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Pr="00B66C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godini planirana su sredstva u iznosu od </w:t>
      </w:r>
      <w:r w:rsidR="00480A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2.700</w:t>
      </w:r>
      <w:r w:rsidRPr="00B66C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,0</w:t>
      </w:r>
      <w:r w:rsidR="006414F7" w:rsidRPr="00B66C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0 </w:t>
      </w:r>
      <w:bookmarkStart w:id="10" w:name="_Hlk212724002"/>
      <w:bookmarkEnd w:id="9"/>
      <w:r w:rsidR="006414F7" w:rsidRPr="00B66C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a,</w:t>
      </w:r>
      <w:r w:rsidR="00480A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6414F7" w:rsidRPr="00B66C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 </w:t>
      </w:r>
      <w:r w:rsidR="006414F7" w:rsidRPr="00B66C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u projekcijama za 202</w:t>
      </w:r>
      <w:r w:rsidR="00480A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7 iznos od 2.700,00 </w:t>
      </w:r>
      <w:proofErr w:type="spellStart"/>
      <w:r w:rsidR="00480A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Eur-a</w:t>
      </w:r>
      <w:proofErr w:type="spellEnd"/>
      <w:r w:rsidR="006414F7" w:rsidRPr="00B66C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480A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a za </w:t>
      </w:r>
      <w:r w:rsidR="006414F7" w:rsidRPr="00B66C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</w:t>
      </w:r>
      <w:r w:rsidR="00480A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 w:rsidR="006414F7" w:rsidRPr="00B66C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480A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planiran </w:t>
      </w:r>
      <w:r w:rsidR="006414F7" w:rsidRPr="00B66C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je  iznos od </w:t>
      </w:r>
      <w:r w:rsidR="00480A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2.900</w:t>
      </w:r>
      <w:r w:rsidR="006414F7" w:rsidRPr="00B66C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,00 </w:t>
      </w:r>
      <w:proofErr w:type="spellStart"/>
      <w:r w:rsidR="006414F7" w:rsidRPr="00B66C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Eur-</w:t>
      </w:r>
      <w:bookmarkEnd w:id="10"/>
      <w:r w:rsidR="006414F7" w:rsidRPr="00B66C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proofErr w:type="spellEnd"/>
    </w:p>
    <w:p w14:paraId="33FFAC73" w14:textId="77777777" w:rsidR="004E336F" w:rsidRDefault="004E336F" w:rsidP="009B691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2878134" w14:textId="77777777" w:rsidR="004E336F" w:rsidRDefault="004E336F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374A864" w14:textId="558C28FD" w:rsidR="004E336F" w:rsidRDefault="006414F7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  <w:bookmarkStart w:id="11" w:name="_Hlk212724082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4</w:t>
      </w:r>
      <w:r w:rsidRPr="009B691F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. A</w:t>
      </w:r>
      <w:r w:rsidR="009B691F" w:rsidRPr="009B691F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ktivnost</w:t>
      </w:r>
      <w:r w:rsidRPr="009B691F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 xml:space="preserve"> </w:t>
      </w:r>
      <w:r w:rsidR="004E336F" w:rsidRPr="009B691F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 xml:space="preserve"> A 410905 NABAVA UDŽBENIKA</w:t>
      </w:r>
      <w:bookmarkEnd w:id="11"/>
    </w:p>
    <w:p w14:paraId="3D6CF1F3" w14:textId="77777777" w:rsidR="004E336F" w:rsidRDefault="004E336F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</w:p>
    <w:p w14:paraId="178AC727" w14:textId="1E0CEB2B" w:rsidR="004E336F" w:rsidRDefault="006414F7" w:rsidP="00CF30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bookmarkStart w:id="12" w:name="_Hlk212724125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 202</w:t>
      </w:r>
      <w:r w:rsidR="00480A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="004E33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godinu planirana je 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abava udžbenika u iznosu od </w:t>
      </w:r>
      <w:r w:rsidR="00046B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15.100</w:t>
      </w:r>
      <w:r w:rsidR="004E33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0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Eur-a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046B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 u projekcijama za 202</w:t>
      </w:r>
      <w:r w:rsidR="00046B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god. iznos od </w:t>
      </w:r>
      <w:r w:rsidR="00046B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15.400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Eur-a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te za 202</w:t>
      </w:r>
      <w:r w:rsidR="00046B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iznos od </w:t>
      </w:r>
      <w:r w:rsidR="00046B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16.100</w:t>
      </w:r>
      <w:r w:rsidR="004E33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,00 </w:t>
      </w:r>
      <w:proofErr w:type="spellStart"/>
      <w:r w:rsidR="004E33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Eur-a</w:t>
      </w:r>
      <w:proofErr w:type="spellEnd"/>
      <w:r w:rsidR="00046B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U odnosu na prethodno plansko razdoblje došlo je do značajnijeg smanjenja planiranih sredstava</w:t>
      </w:r>
      <w:bookmarkEnd w:id="12"/>
      <w:r w:rsidR="00046BB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4206EEC5" w14:textId="77777777" w:rsidR="004E336F" w:rsidRDefault="004E336F" w:rsidP="00CF30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F02DFF9" w14:textId="70A682BF" w:rsidR="004E336F" w:rsidRDefault="004E336F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EF2C715" w14:textId="2C93357B" w:rsidR="00046BB7" w:rsidRPr="00046BB7" w:rsidRDefault="00046BB7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u w:val="single"/>
          <w:lang w:eastAsia="hr-HR"/>
        </w:rPr>
      </w:pPr>
      <w:bookmarkStart w:id="13" w:name="_Hlk212724158"/>
      <w:r w:rsidRPr="00046BB7">
        <w:rPr>
          <w:rFonts w:ascii="Times New Roman" w:eastAsia="Times New Roman" w:hAnsi="Times New Roman" w:cs="Times New Roman"/>
          <w:b/>
          <w:u w:val="single"/>
          <w:lang w:eastAsia="hr-HR"/>
        </w:rPr>
        <w:t xml:space="preserve">5. Aktivnost K 410901 ODRŽAVANJE I OPREMANJE USTANOVA SREDNJEG ŠKOLSTVA I UČENIČKIH DOMOVA </w:t>
      </w:r>
    </w:p>
    <w:bookmarkEnd w:id="13"/>
    <w:p w14:paraId="71DEB470" w14:textId="07BD1179" w:rsidR="00046BB7" w:rsidRPr="00046BB7" w:rsidRDefault="00046BB7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hr-HR"/>
        </w:rPr>
      </w:pPr>
    </w:p>
    <w:p w14:paraId="7B53FED5" w14:textId="77777777" w:rsidR="00046BB7" w:rsidRDefault="00046BB7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C571638" w14:textId="5715D6D1" w:rsidR="004E336F" w:rsidRDefault="00046BB7" w:rsidP="00CF30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bookmarkStart w:id="14" w:name="_Hlk212724266"/>
      <w:bookmarkStart w:id="15" w:name="_Hlk212724244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</w:t>
      </w:r>
      <w:r w:rsidR="006414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laniran iznos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istu aktivnost </w:t>
      </w:r>
      <w:r w:rsidR="006414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202</w:t>
      </w:r>
      <w:r w:rsidR="00734D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="004E33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godini </w:t>
      </w:r>
      <w:r w:rsidR="00734D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iznosi 20.600</w:t>
      </w:r>
      <w:r w:rsidR="006414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,00 </w:t>
      </w:r>
      <w:proofErr w:type="spellStart"/>
      <w:r w:rsidR="006414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Eur-a</w:t>
      </w:r>
      <w:proofErr w:type="spellEnd"/>
      <w:r w:rsidR="006414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a projekcije za 202</w:t>
      </w:r>
      <w:r w:rsidR="00734D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</w:t>
      </w:r>
      <w:r w:rsidR="00820A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godinu iznose </w:t>
      </w:r>
      <w:r w:rsidR="00734D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20.900</w:t>
      </w:r>
      <w:r w:rsidR="00820A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,00 </w:t>
      </w:r>
      <w:proofErr w:type="spellStart"/>
      <w:r w:rsidR="00820A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Eur-a</w:t>
      </w:r>
      <w:proofErr w:type="spellEnd"/>
      <w:r w:rsidR="00820A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te za </w:t>
      </w:r>
      <w:r w:rsidR="006414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</w:t>
      </w:r>
      <w:r w:rsidR="00734D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 w:rsidR="00820A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godinu </w:t>
      </w:r>
      <w:r w:rsidR="00734D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21.900</w:t>
      </w:r>
      <w:r w:rsidR="006414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,00</w:t>
      </w:r>
      <w:r w:rsidR="00820A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820A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Eur-a</w:t>
      </w:r>
      <w:proofErr w:type="spellEnd"/>
      <w:r w:rsidR="00820A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što je znat</w:t>
      </w:r>
      <w:r w:rsidR="00734D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nije</w:t>
      </w:r>
      <w:r w:rsidR="00820A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povećanje u odnosu na protekla razdoblja</w:t>
      </w:r>
      <w:bookmarkEnd w:id="14"/>
      <w:r w:rsidR="00820A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bookmarkEnd w:id="15"/>
    <w:p w14:paraId="43FC361D" w14:textId="77777777" w:rsidR="00820A58" w:rsidRDefault="00820A58" w:rsidP="00CF30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D17FFA2" w14:textId="18EE44CF" w:rsidR="00C368A2" w:rsidRDefault="00C368A2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</w:p>
    <w:p w14:paraId="07D26962" w14:textId="35130522" w:rsidR="00734D7A" w:rsidRDefault="00734D7A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  <w:bookmarkStart w:id="16" w:name="_Hlk212724311"/>
      <w:r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6.Aktivnost T 410902 SUFINANCIRANJE PROJEKATA PRIJAVLJENIH NA NATJEČAJE EUROPSKIH FONDOVA ILI PARTNERSTVA ZA EU FONDOVE</w:t>
      </w:r>
      <w:bookmarkEnd w:id="16"/>
    </w:p>
    <w:p w14:paraId="7CB6C017" w14:textId="7BDEE7F7" w:rsidR="00820A58" w:rsidRDefault="00820A58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</w:p>
    <w:p w14:paraId="3175D8FB" w14:textId="353D1EAB" w:rsidR="007149A4" w:rsidRDefault="007149A4" w:rsidP="006E67A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7" w:name="_Hlk212724345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Planirani iznos za istu aktivnost u 2026 godini iznosi 1.500,00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Eur-a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za 2027 godinu 1.500,00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Eur-a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 za 2028.godinu 1.600,00 Eura gdje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finacira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plaća/rad  za E-tehničara.</w:t>
      </w:r>
    </w:p>
    <w:bookmarkEnd w:id="17"/>
    <w:p w14:paraId="04CE52ED" w14:textId="7A50088A" w:rsidR="007149A4" w:rsidRDefault="007149A4" w:rsidP="006E67A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D0DC0B" w14:textId="77777777" w:rsidR="006E67AC" w:rsidRDefault="006E67AC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  <w:bookmarkStart w:id="18" w:name="_Hlk212724385"/>
    </w:p>
    <w:p w14:paraId="6B648A0B" w14:textId="5E99D017" w:rsidR="007149A4" w:rsidRDefault="007149A4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  <w:r w:rsidRPr="007149A4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7.Aktivnost T 410905 BESPLATNE MENSTRUALNE POTREPŠTINE</w:t>
      </w:r>
    </w:p>
    <w:bookmarkEnd w:id="18"/>
    <w:p w14:paraId="2C8E0307" w14:textId="5F16EC86" w:rsidR="007149A4" w:rsidRDefault="007149A4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</w:p>
    <w:p w14:paraId="67B49462" w14:textId="4E289A98" w:rsidR="007149A4" w:rsidRDefault="007149A4" w:rsidP="006E67A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9" w:name="_Hlk212724431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Planirani iznos za tekuće plansko razdoblje za istu aktivnost ostaje na istim planskim vrijednostima kao i u proteklom razdoblju, a za 2026. kao i za projekcije </w:t>
      </w:r>
      <w:r w:rsidR="00195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2027.i 2028. godinu iznosi 1.800,00 </w:t>
      </w:r>
      <w:proofErr w:type="spellStart"/>
      <w:r w:rsidR="00195C9D">
        <w:rPr>
          <w:rFonts w:ascii="Times New Roman" w:eastAsia="Times New Roman" w:hAnsi="Times New Roman" w:cs="Times New Roman"/>
          <w:sz w:val="24"/>
          <w:szCs w:val="24"/>
          <w:lang w:eastAsia="hr-HR"/>
        </w:rPr>
        <w:t>Eur-a</w:t>
      </w:r>
      <w:proofErr w:type="spellEnd"/>
      <w:r w:rsidR="00195C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bookmarkEnd w:id="19"/>
    <w:p w14:paraId="39B67DB7" w14:textId="77777777" w:rsidR="007149A4" w:rsidRPr="007149A4" w:rsidRDefault="007149A4" w:rsidP="006E67A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F4352F" w14:textId="17DAFC72" w:rsidR="00820A58" w:rsidRDefault="00820A58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bookmarkStart w:id="20" w:name="_Hlk212724477"/>
      <w:r w:rsidRPr="00D17B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Obrazlože</w:t>
      </w:r>
      <w:r w:rsidR="00435C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nje financijskih planova za 202</w:t>
      </w:r>
      <w:r w:rsidR="00195C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="00435C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godinu i projekcij</w:t>
      </w:r>
      <w:r w:rsidR="00195C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="00435C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202</w:t>
      </w:r>
      <w:r w:rsidR="00195C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</w:t>
      </w:r>
      <w:r w:rsidR="00435C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202</w:t>
      </w:r>
      <w:r w:rsidR="00195C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 w:rsidRPr="00D17B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godinu napravljeno je temeljem uputa Ministarstva financija RH</w:t>
      </w:r>
      <w:r w:rsidR="00435C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A4B7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(listopad</w:t>
      </w:r>
      <w:r w:rsidR="00435C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</w:t>
      </w:r>
      <w:r w:rsidR="00BA4B7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CF30EC" w:rsidRPr="00D17B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 i uputa i </w:t>
      </w:r>
      <w:r w:rsidR="00435C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limita grada </w:t>
      </w:r>
      <w:r w:rsidR="00195C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Zagreba - Gradskog ureda za obrazovanje, sport i mlade </w:t>
      </w:r>
      <w:r w:rsidR="00435C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</w:t>
      </w:r>
      <w:r w:rsidR="00DE13C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listopad</w:t>
      </w:r>
      <w:r w:rsidR="00435C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</w:t>
      </w:r>
      <w:r w:rsidR="00195C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CF30EC" w:rsidRPr="00D17B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).</w:t>
      </w:r>
    </w:p>
    <w:p w14:paraId="19544AC4" w14:textId="77777777" w:rsidR="00195C9D" w:rsidRPr="00D17B94" w:rsidRDefault="00195C9D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8A9053E" w14:textId="26A476C6" w:rsidR="00CF30EC" w:rsidRDefault="00CF30EC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hr-HR"/>
        </w:rPr>
      </w:pPr>
      <w:r w:rsidRPr="00D17B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</w:t>
      </w:r>
      <w:r w:rsidR="00435C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edlog financijskog plana za 202</w:t>
      </w:r>
      <w:r w:rsidR="00195C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Pr="00D17B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godinu i projekcije z</w:t>
      </w:r>
      <w:r w:rsidR="00435C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 202</w:t>
      </w:r>
      <w:r w:rsidR="00195C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</w:t>
      </w:r>
      <w:r w:rsidR="00435C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202</w:t>
      </w:r>
      <w:r w:rsidR="00195C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</w:t>
      </w:r>
      <w:r w:rsidRPr="00D17B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godinu, uneseni su u aplikaciju za digitalno planiranje,</w:t>
      </w:r>
      <w:r w:rsidR="00D17B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D17B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 u privitku dostavljamo izvješća za plansko r</w:t>
      </w:r>
      <w:r w:rsidR="00D17B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Pr="00D17B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zdoblje na četvrtoj razini računskog plana,</w:t>
      </w:r>
      <w:r w:rsidR="00435C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D17B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 prema upravljačkom tijelu (školskom odboru) na drugoj razini računskog plana</w:t>
      </w:r>
      <w:r>
        <w:rPr>
          <w:rFonts w:ascii="Times New Roman" w:eastAsia="Times New Roman" w:hAnsi="Times New Roman" w:cs="Times New Roman"/>
          <w:bCs/>
          <w:lang w:eastAsia="hr-HR"/>
        </w:rPr>
        <w:t>.</w:t>
      </w:r>
    </w:p>
    <w:p w14:paraId="073B0C12" w14:textId="77777777" w:rsidR="00CF30EC" w:rsidRDefault="00CF30EC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hr-HR"/>
        </w:rPr>
      </w:pPr>
    </w:p>
    <w:p w14:paraId="7F4ABB6B" w14:textId="77777777" w:rsidR="00CF30EC" w:rsidRDefault="00CF30EC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hr-HR"/>
        </w:rPr>
      </w:pPr>
    </w:p>
    <w:p w14:paraId="7104F081" w14:textId="77777777" w:rsidR="00CF30EC" w:rsidRDefault="00CF30EC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hr-HR"/>
        </w:rPr>
      </w:pPr>
    </w:p>
    <w:p w14:paraId="658B6FC9" w14:textId="77777777" w:rsidR="00CF30EC" w:rsidRDefault="00CF30EC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 xml:space="preserve">           </w:t>
      </w:r>
    </w:p>
    <w:p w14:paraId="314C53A7" w14:textId="080C0D6C" w:rsidR="00CF30EC" w:rsidRDefault="00BA4B7F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>Klasa:</w:t>
      </w:r>
      <w:r w:rsidR="000F7D2E">
        <w:rPr>
          <w:rFonts w:ascii="Times New Roman" w:eastAsia="Times New Roman" w:hAnsi="Times New Roman" w:cs="Times New Roman"/>
          <w:bCs/>
          <w:lang w:eastAsia="hr-HR"/>
        </w:rPr>
        <w:t xml:space="preserve"> 400-02/25-01/1</w:t>
      </w:r>
    </w:p>
    <w:p w14:paraId="7E4B8F80" w14:textId="24767B81" w:rsidR="00BA4B7F" w:rsidRDefault="00BA4B7F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Cs/>
          <w:lang w:eastAsia="hr-HR"/>
        </w:rPr>
        <w:t>Urbroj</w:t>
      </w:r>
      <w:proofErr w:type="spellEnd"/>
      <w:r>
        <w:rPr>
          <w:rFonts w:ascii="Times New Roman" w:eastAsia="Times New Roman" w:hAnsi="Times New Roman" w:cs="Times New Roman"/>
          <w:bCs/>
          <w:lang w:eastAsia="hr-HR"/>
        </w:rPr>
        <w:t>:</w:t>
      </w:r>
      <w:r w:rsidR="000F7D2E">
        <w:rPr>
          <w:rFonts w:ascii="Times New Roman" w:eastAsia="Times New Roman" w:hAnsi="Times New Roman" w:cs="Times New Roman"/>
          <w:bCs/>
          <w:lang w:eastAsia="hr-HR"/>
        </w:rPr>
        <w:t xml:space="preserve"> 251-296-25-1</w:t>
      </w:r>
    </w:p>
    <w:p w14:paraId="69B83146" w14:textId="77777777" w:rsidR="00BA4B7F" w:rsidRDefault="00BA4B7F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hr-HR"/>
        </w:rPr>
      </w:pPr>
    </w:p>
    <w:p w14:paraId="5831FB25" w14:textId="77777777" w:rsidR="00CF30EC" w:rsidRDefault="00CF30EC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 xml:space="preserve">                                                                                                Ravnateljica</w:t>
      </w:r>
    </w:p>
    <w:p w14:paraId="107C8D3E" w14:textId="77777777" w:rsidR="00CF30EC" w:rsidRPr="00820A58" w:rsidRDefault="00CF30EC" w:rsidP="001F1F4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 xml:space="preserve">                                                                                   Andrea </w:t>
      </w:r>
      <w:proofErr w:type="spellStart"/>
      <w:r>
        <w:rPr>
          <w:rFonts w:ascii="Times New Roman" w:eastAsia="Times New Roman" w:hAnsi="Times New Roman" w:cs="Times New Roman"/>
          <w:bCs/>
          <w:lang w:eastAsia="hr-HR"/>
        </w:rPr>
        <w:t>Djurdjević</w:t>
      </w:r>
      <w:proofErr w:type="spellEnd"/>
      <w:r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lang w:eastAsia="hr-HR"/>
        </w:rPr>
        <w:t>dr.vet.med</w:t>
      </w:r>
      <w:proofErr w:type="spellEnd"/>
    </w:p>
    <w:bookmarkEnd w:id="20"/>
    <w:p w14:paraId="15432BFD" w14:textId="77777777" w:rsidR="001F1F45" w:rsidRPr="001F1F45" w:rsidRDefault="001F1F45" w:rsidP="001F1F4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sectPr w:rsidR="001F1F45" w:rsidRPr="001F1F4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7C936" w14:textId="77777777" w:rsidR="00A50B56" w:rsidRDefault="00A50B56" w:rsidP="00E96C23">
      <w:pPr>
        <w:spacing w:after="0" w:line="240" w:lineRule="auto"/>
      </w:pPr>
      <w:r>
        <w:separator/>
      </w:r>
    </w:p>
  </w:endnote>
  <w:endnote w:type="continuationSeparator" w:id="0">
    <w:p w14:paraId="5952C17C" w14:textId="77777777" w:rsidR="00A50B56" w:rsidRDefault="00A50B56" w:rsidP="00E96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360377"/>
      <w:docPartObj>
        <w:docPartGallery w:val="Page Numbers (Bottom of Page)"/>
        <w:docPartUnique/>
      </w:docPartObj>
    </w:sdtPr>
    <w:sdtEndPr/>
    <w:sdtContent>
      <w:p w14:paraId="07EDBDF0" w14:textId="77777777" w:rsidR="00E96C23" w:rsidRDefault="00E96C2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C1E">
          <w:rPr>
            <w:noProof/>
          </w:rPr>
          <w:t>5</w:t>
        </w:r>
        <w:r>
          <w:fldChar w:fldCharType="end"/>
        </w:r>
      </w:p>
    </w:sdtContent>
  </w:sdt>
  <w:p w14:paraId="469C54DD" w14:textId="77777777" w:rsidR="00E96C23" w:rsidRDefault="00E96C2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0217F" w14:textId="77777777" w:rsidR="00A50B56" w:rsidRDefault="00A50B56" w:rsidP="00E96C23">
      <w:pPr>
        <w:spacing w:after="0" w:line="240" w:lineRule="auto"/>
      </w:pPr>
      <w:r>
        <w:separator/>
      </w:r>
    </w:p>
  </w:footnote>
  <w:footnote w:type="continuationSeparator" w:id="0">
    <w:p w14:paraId="46F9A9FB" w14:textId="77777777" w:rsidR="00A50B56" w:rsidRDefault="00A50B56" w:rsidP="00E96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80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0E"/>
    <w:rsid w:val="00046BB7"/>
    <w:rsid w:val="000A0FAB"/>
    <w:rsid w:val="000C04B7"/>
    <w:rsid w:val="000C249C"/>
    <w:rsid w:val="000C56F0"/>
    <w:rsid w:val="000C6967"/>
    <w:rsid w:val="000D6881"/>
    <w:rsid w:val="000F7D2E"/>
    <w:rsid w:val="00124D49"/>
    <w:rsid w:val="001276A2"/>
    <w:rsid w:val="00136048"/>
    <w:rsid w:val="00143501"/>
    <w:rsid w:val="001639FA"/>
    <w:rsid w:val="00195C9D"/>
    <w:rsid w:val="001A45F4"/>
    <w:rsid w:val="001B0B90"/>
    <w:rsid w:val="001B130B"/>
    <w:rsid w:val="001B47D8"/>
    <w:rsid w:val="001D234A"/>
    <w:rsid w:val="001E01BE"/>
    <w:rsid w:val="001F1F45"/>
    <w:rsid w:val="001F54AC"/>
    <w:rsid w:val="002445FB"/>
    <w:rsid w:val="00245236"/>
    <w:rsid w:val="00293378"/>
    <w:rsid w:val="002B32D9"/>
    <w:rsid w:val="002B673A"/>
    <w:rsid w:val="002E5DCF"/>
    <w:rsid w:val="002F3929"/>
    <w:rsid w:val="002F7EE5"/>
    <w:rsid w:val="00304DBA"/>
    <w:rsid w:val="003172D1"/>
    <w:rsid w:val="00322BCA"/>
    <w:rsid w:val="00352BDD"/>
    <w:rsid w:val="00353353"/>
    <w:rsid w:val="0037026B"/>
    <w:rsid w:val="003716F0"/>
    <w:rsid w:val="003874D4"/>
    <w:rsid w:val="003925AE"/>
    <w:rsid w:val="003A7B39"/>
    <w:rsid w:val="003D7299"/>
    <w:rsid w:val="003E64F1"/>
    <w:rsid w:val="003F4393"/>
    <w:rsid w:val="003F7F93"/>
    <w:rsid w:val="004166EF"/>
    <w:rsid w:val="00435CCF"/>
    <w:rsid w:val="00463781"/>
    <w:rsid w:val="00480A64"/>
    <w:rsid w:val="004920AB"/>
    <w:rsid w:val="00493058"/>
    <w:rsid w:val="004D37F6"/>
    <w:rsid w:val="004E336F"/>
    <w:rsid w:val="004F5E45"/>
    <w:rsid w:val="00502999"/>
    <w:rsid w:val="00505786"/>
    <w:rsid w:val="005172C5"/>
    <w:rsid w:val="00530918"/>
    <w:rsid w:val="00536227"/>
    <w:rsid w:val="00542CFA"/>
    <w:rsid w:val="00560C2C"/>
    <w:rsid w:val="00575C8C"/>
    <w:rsid w:val="0058658B"/>
    <w:rsid w:val="00596E1A"/>
    <w:rsid w:val="005C5348"/>
    <w:rsid w:val="005D7FCD"/>
    <w:rsid w:val="005E0A5D"/>
    <w:rsid w:val="005E52DF"/>
    <w:rsid w:val="005F450F"/>
    <w:rsid w:val="006066B8"/>
    <w:rsid w:val="00622117"/>
    <w:rsid w:val="006414F7"/>
    <w:rsid w:val="006507B9"/>
    <w:rsid w:val="006708E1"/>
    <w:rsid w:val="0067490E"/>
    <w:rsid w:val="006D62C7"/>
    <w:rsid w:val="006E2EE4"/>
    <w:rsid w:val="006E67AC"/>
    <w:rsid w:val="0071321D"/>
    <w:rsid w:val="007149A4"/>
    <w:rsid w:val="00721B99"/>
    <w:rsid w:val="00734D7A"/>
    <w:rsid w:val="007367D5"/>
    <w:rsid w:val="00747A73"/>
    <w:rsid w:val="007550D3"/>
    <w:rsid w:val="00785A47"/>
    <w:rsid w:val="007A522C"/>
    <w:rsid w:val="007C69B3"/>
    <w:rsid w:val="00820A58"/>
    <w:rsid w:val="008356EA"/>
    <w:rsid w:val="0087141C"/>
    <w:rsid w:val="0088043E"/>
    <w:rsid w:val="00893C4D"/>
    <w:rsid w:val="008942F2"/>
    <w:rsid w:val="008A1F39"/>
    <w:rsid w:val="008D6FB5"/>
    <w:rsid w:val="008E24D6"/>
    <w:rsid w:val="008E524D"/>
    <w:rsid w:val="00912AE3"/>
    <w:rsid w:val="009402D9"/>
    <w:rsid w:val="00981C0F"/>
    <w:rsid w:val="00987570"/>
    <w:rsid w:val="009B29D0"/>
    <w:rsid w:val="009B691F"/>
    <w:rsid w:val="00A0684F"/>
    <w:rsid w:val="00A12A92"/>
    <w:rsid w:val="00A23283"/>
    <w:rsid w:val="00A4753A"/>
    <w:rsid w:val="00A50B56"/>
    <w:rsid w:val="00A76137"/>
    <w:rsid w:val="00A87123"/>
    <w:rsid w:val="00A87B3F"/>
    <w:rsid w:val="00AA010C"/>
    <w:rsid w:val="00AB00FC"/>
    <w:rsid w:val="00AB28B3"/>
    <w:rsid w:val="00AC0550"/>
    <w:rsid w:val="00AF5B09"/>
    <w:rsid w:val="00B032F5"/>
    <w:rsid w:val="00B11ED8"/>
    <w:rsid w:val="00B36516"/>
    <w:rsid w:val="00B66C1E"/>
    <w:rsid w:val="00B7417A"/>
    <w:rsid w:val="00B819DF"/>
    <w:rsid w:val="00B8710D"/>
    <w:rsid w:val="00B924D6"/>
    <w:rsid w:val="00B92568"/>
    <w:rsid w:val="00BA4B7F"/>
    <w:rsid w:val="00BF4D22"/>
    <w:rsid w:val="00C368A2"/>
    <w:rsid w:val="00C73084"/>
    <w:rsid w:val="00C73FA8"/>
    <w:rsid w:val="00CA43FF"/>
    <w:rsid w:val="00CB0F6E"/>
    <w:rsid w:val="00CB22C5"/>
    <w:rsid w:val="00CC2A83"/>
    <w:rsid w:val="00CD4FE1"/>
    <w:rsid w:val="00CE524E"/>
    <w:rsid w:val="00CF30EC"/>
    <w:rsid w:val="00D15492"/>
    <w:rsid w:val="00D17B94"/>
    <w:rsid w:val="00D25227"/>
    <w:rsid w:val="00D44D82"/>
    <w:rsid w:val="00D5399B"/>
    <w:rsid w:val="00D6118D"/>
    <w:rsid w:val="00DD4171"/>
    <w:rsid w:val="00DE13CE"/>
    <w:rsid w:val="00DF0752"/>
    <w:rsid w:val="00E051FC"/>
    <w:rsid w:val="00E23FA8"/>
    <w:rsid w:val="00E32008"/>
    <w:rsid w:val="00E32A4A"/>
    <w:rsid w:val="00E45FFA"/>
    <w:rsid w:val="00E84405"/>
    <w:rsid w:val="00E96C23"/>
    <w:rsid w:val="00EF4153"/>
    <w:rsid w:val="00EF5465"/>
    <w:rsid w:val="00F51D8A"/>
    <w:rsid w:val="00F972BD"/>
    <w:rsid w:val="00FA25B7"/>
    <w:rsid w:val="00FA584A"/>
    <w:rsid w:val="00FD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5843"/>
  <w15:docId w15:val="{2B33B486-4086-46D5-8F65-4789E1E1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0D3"/>
  </w:style>
  <w:style w:type="paragraph" w:styleId="Naslov1">
    <w:name w:val="heading 1"/>
    <w:basedOn w:val="Normal"/>
    <w:next w:val="Normal"/>
    <w:link w:val="Naslov1Char"/>
    <w:qFormat/>
    <w:rsid w:val="00530918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14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14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32A4A"/>
    <w:pPr>
      <w:spacing w:after="0" w:line="240" w:lineRule="auto"/>
    </w:pPr>
  </w:style>
  <w:style w:type="table" w:styleId="Srednjareetka2-Isticanje3">
    <w:name w:val="Medium Grid 2 Accent 3"/>
    <w:basedOn w:val="Obinatablica"/>
    <w:uiPriority w:val="68"/>
    <w:rsid w:val="00B032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Naslov1Char">
    <w:name w:val="Naslov 1 Char"/>
    <w:basedOn w:val="Zadanifontodlomka"/>
    <w:link w:val="Naslov1"/>
    <w:rsid w:val="00530918"/>
    <w:rPr>
      <w:rFonts w:ascii="Arial" w:eastAsia="Times New Roman" w:hAnsi="Arial" w:cs="Arial"/>
      <w:b/>
      <w:bCs/>
      <w:sz w:val="24"/>
      <w:szCs w:val="20"/>
      <w:lang w:eastAsia="hr-HR"/>
    </w:rPr>
  </w:style>
  <w:style w:type="table" w:styleId="Reetkatablice">
    <w:name w:val="Table Grid"/>
    <w:basedOn w:val="Obinatablica"/>
    <w:uiPriority w:val="59"/>
    <w:rsid w:val="001F1F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-Isticanje3">
    <w:name w:val="Light Grid Accent 3"/>
    <w:basedOn w:val="Obinatablica"/>
    <w:uiPriority w:val="62"/>
    <w:rsid w:val="005D7FC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Naslov2Char">
    <w:name w:val="Naslov 2 Char"/>
    <w:basedOn w:val="Zadanifontodlomka"/>
    <w:link w:val="Naslov2"/>
    <w:uiPriority w:val="9"/>
    <w:semiHidden/>
    <w:rsid w:val="00871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141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Svijetlosjenanje-Isticanje3">
    <w:name w:val="Light Shading Accent 3"/>
    <w:basedOn w:val="Obinatablica"/>
    <w:uiPriority w:val="60"/>
    <w:rsid w:val="008D6FB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rednjesjenanje1-Isticanje3">
    <w:name w:val="Medium Shading 1 Accent 3"/>
    <w:basedOn w:val="Obinatablica"/>
    <w:uiPriority w:val="63"/>
    <w:rsid w:val="00DD417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ijetlipopis-Isticanje3">
    <w:name w:val="Light List Accent 3"/>
    <w:basedOn w:val="Obinatablica"/>
    <w:uiPriority w:val="61"/>
    <w:rsid w:val="0050299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E96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C23"/>
  </w:style>
  <w:style w:type="paragraph" w:styleId="Podnoje">
    <w:name w:val="footer"/>
    <w:basedOn w:val="Normal"/>
    <w:link w:val="PodnojeChar"/>
    <w:uiPriority w:val="99"/>
    <w:unhideWhenUsed/>
    <w:rsid w:val="00E96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C23"/>
  </w:style>
  <w:style w:type="table" w:styleId="Srednjareetka1-Isticanje3">
    <w:name w:val="Medium Grid 1 Accent 3"/>
    <w:basedOn w:val="Obinatablica"/>
    <w:uiPriority w:val="67"/>
    <w:rsid w:val="00747A7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72BE8-E4EF-4730-9FA4-0B2D40BE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1763</Words>
  <Characters>10946</Characters>
  <Application>Microsoft Office Word</Application>
  <DocSecurity>0</DocSecurity>
  <Lines>327</Lines>
  <Paragraphs>132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Josić</dc:creator>
  <cp:lastModifiedBy>Ružica Belić</cp:lastModifiedBy>
  <cp:revision>2</cp:revision>
  <cp:lastPrinted>2025-11-10T09:49:00Z</cp:lastPrinted>
  <dcterms:created xsi:type="dcterms:W3CDTF">2026-01-05T09:21:00Z</dcterms:created>
  <dcterms:modified xsi:type="dcterms:W3CDTF">2026-01-05T09:21:00Z</dcterms:modified>
</cp:coreProperties>
</file>