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5DFC" w14:textId="57526C9B" w:rsidR="00F814B8" w:rsidRPr="00B865B4" w:rsidRDefault="00B865B4">
      <w:pPr>
        <w:rPr>
          <w:b/>
          <w:bCs/>
          <w:sz w:val="24"/>
          <w:szCs w:val="24"/>
        </w:rPr>
      </w:pPr>
      <w:r w:rsidRPr="00B865B4">
        <w:rPr>
          <w:b/>
          <w:bCs/>
          <w:sz w:val="24"/>
          <w:szCs w:val="24"/>
        </w:rPr>
        <w:t>OBAVIJEST  ŠKOLSKOG SPORTSKOG SAVEZA GRADA ZAGREBA</w:t>
      </w:r>
    </w:p>
    <w:p w14:paraId="5EEA8067" w14:textId="77777777" w:rsidR="00B865B4" w:rsidRDefault="00B865B4" w:rsidP="00B865B4">
      <w:pPr>
        <w:pStyle w:val="StandardWeb"/>
        <w:shd w:val="clear" w:color="auto" w:fill="FFFFFF"/>
        <w:spacing w:before="0" w:after="0"/>
        <w:rPr>
          <w:rFonts w:ascii="Helvetica" w:hAnsi="Helvetica" w:cs="Helvetica"/>
          <w:color w:val="242424"/>
          <w:sz w:val="23"/>
          <w:szCs w:val="23"/>
        </w:rPr>
      </w:pPr>
      <w:r>
        <w:rPr>
          <w:rFonts w:ascii="Helvetica" w:hAnsi="Helvetica" w:cs="Helvetica"/>
          <w:color w:val="242424"/>
          <w:sz w:val="23"/>
          <w:szCs w:val="23"/>
        </w:rPr>
        <w:t>Poštovani,</w:t>
      </w:r>
      <w:r>
        <w:rPr>
          <w:rFonts w:ascii="Helvetica" w:hAnsi="Helvetica" w:cs="Helvetica"/>
          <w:color w:val="242424"/>
          <w:sz w:val="23"/>
          <w:szCs w:val="23"/>
        </w:rPr>
        <w:br/>
        <w:t> </w:t>
      </w:r>
      <w:r>
        <w:rPr>
          <w:rFonts w:ascii="Helvetica" w:hAnsi="Helvetica" w:cs="Helvetica"/>
          <w:color w:val="242424"/>
          <w:sz w:val="23"/>
          <w:szCs w:val="23"/>
        </w:rPr>
        <w:br/>
        <w:t> kao što smo par puta spominjali od ove školske godine, </w:t>
      </w:r>
      <w:r>
        <w:rPr>
          <w:rFonts w:ascii="Helvetica" w:hAnsi="Helvetica" w:cs="Helvetica"/>
          <w:b/>
          <w:bCs/>
          <w:color w:val="242424"/>
          <w:sz w:val="23"/>
          <w:szCs w:val="23"/>
        </w:rPr>
        <w:t>sukladno Zakonu o sportu i Pravilniku o zdravstvenim pregledima sportaša</w:t>
      </w:r>
      <w:r>
        <w:rPr>
          <w:rFonts w:ascii="Helvetica" w:hAnsi="Helvetica" w:cs="Helvetica"/>
          <w:color w:val="242424"/>
          <w:sz w:val="23"/>
          <w:szCs w:val="23"/>
        </w:rPr>
        <w:t xml:space="preserve">, učenici koji sudjeluju u našim natjecanjima moraju </w:t>
      </w:r>
      <w:proofErr w:type="spellStart"/>
      <w:r>
        <w:rPr>
          <w:rFonts w:ascii="Helvetica" w:hAnsi="Helvetica" w:cs="Helvetica"/>
          <w:color w:val="242424"/>
          <w:sz w:val="23"/>
          <w:szCs w:val="23"/>
        </w:rPr>
        <w:t>imatu</w:t>
      </w:r>
      <w:proofErr w:type="spellEnd"/>
      <w:r>
        <w:rPr>
          <w:rFonts w:ascii="Helvetica" w:hAnsi="Helvetica" w:cs="Helvetica"/>
          <w:color w:val="242424"/>
          <w:sz w:val="23"/>
          <w:szCs w:val="23"/>
        </w:rPr>
        <w:t xml:space="preserve"> važeće uvjerenje o zdravstvenoj sposobnosti. </w:t>
      </w:r>
      <w:r>
        <w:rPr>
          <w:rFonts w:ascii="Helvetica" w:hAnsi="Helvetica" w:cs="Helvetica"/>
          <w:color w:val="242424"/>
          <w:sz w:val="23"/>
          <w:szCs w:val="23"/>
        </w:rPr>
        <w:br/>
        <w:t> </w:t>
      </w:r>
      <w:r>
        <w:rPr>
          <w:rFonts w:ascii="Helvetica" w:hAnsi="Helvetica" w:cs="Helvetica"/>
          <w:color w:val="242424"/>
          <w:sz w:val="23"/>
          <w:szCs w:val="23"/>
        </w:rPr>
        <w:br/>
        <w:t> </w:t>
      </w:r>
      <w:r>
        <w:rPr>
          <w:rFonts w:ascii="Arial" w:hAnsi="Arial" w:cs="Arial"/>
          <w:color w:val="242424"/>
          <w:sz w:val="23"/>
          <w:szCs w:val="23"/>
          <w:u w:val="single"/>
          <w:bdr w:val="none" w:sz="0" w:space="0" w:color="auto" w:frame="1"/>
        </w:rPr>
        <w:t>Sukladno članku 7. stavak 4. Pravilnika o zdravstvenim pregledima sportaša za učenike koji nisu u sustavu klupskog sporta liječnički pregled obavljaju doktori školske medicine.</w:t>
      </w:r>
      <w:r>
        <w:rPr>
          <w:rFonts w:ascii="Helvetica" w:hAnsi="Helvetica" w:cs="Helvetica"/>
          <w:color w:val="242424"/>
          <w:sz w:val="23"/>
          <w:szCs w:val="23"/>
        </w:rPr>
        <w:br/>
        <w:t> </w:t>
      </w:r>
      <w:r>
        <w:rPr>
          <w:rFonts w:ascii="Arial" w:hAnsi="Arial" w:cs="Arial"/>
          <w:i/>
          <w:iCs/>
          <w:color w:val="242424"/>
          <w:sz w:val="23"/>
          <w:szCs w:val="23"/>
          <w:bdr w:val="none" w:sz="0" w:space="0" w:color="auto" w:frame="1"/>
        </w:rPr>
        <w:t>(4) Doktori medicine specijalisti školske medicine obavljaju preglede za učenike koji sudjeluju u natjecanjima u sustavu školskog sporta.</w:t>
      </w:r>
    </w:p>
    <w:p w14:paraId="654CE43B" w14:textId="25C41CF4" w:rsidR="00B865B4" w:rsidRDefault="00B865B4" w:rsidP="00B865B4">
      <w:pPr>
        <w:pStyle w:val="xmsonormal"/>
        <w:shd w:val="clear" w:color="auto" w:fill="FFFFFF"/>
        <w:spacing w:before="0" w:after="0"/>
        <w:jc w:val="both"/>
        <w:rPr>
          <w:rFonts w:ascii="Helvetica" w:hAnsi="Helvetica" w:cs="Helvetica"/>
          <w:color w:val="242424"/>
          <w:sz w:val="23"/>
          <w:szCs w:val="23"/>
        </w:rPr>
      </w:pPr>
      <w:r>
        <w:rPr>
          <w:rFonts w:ascii="Arial" w:hAnsi="Arial" w:cs="Arial"/>
          <w:color w:val="242424"/>
          <w:sz w:val="23"/>
          <w:szCs w:val="23"/>
          <w:u w:val="single"/>
          <w:bdr w:val="none" w:sz="0" w:space="0" w:color="auto" w:frame="1"/>
        </w:rPr>
        <w:t>Sukladno članku 7. stavak 6. Pravilnika o zdravstvenim pregledima sportaša za učenike koji imaju važeći liječnički pregled za sudjelovanje u klupskom sportu isti važi i za natjecanja</w:t>
      </w:r>
      <w:r>
        <w:rPr>
          <w:rFonts w:ascii="Arial" w:hAnsi="Arial" w:cs="Arial"/>
          <w:color w:val="242424"/>
          <w:sz w:val="23"/>
          <w:szCs w:val="23"/>
          <w:u w:val="single"/>
          <w:bdr w:val="none" w:sz="0" w:space="0" w:color="auto" w:frame="1"/>
        </w:rPr>
        <w:t xml:space="preserve"> </w:t>
      </w:r>
      <w:r>
        <w:rPr>
          <w:rFonts w:ascii="Arial" w:hAnsi="Arial" w:cs="Arial"/>
          <w:color w:val="242424"/>
          <w:sz w:val="23"/>
          <w:szCs w:val="23"/>
          <w:u w:val="single"/>
          <w:bdr w:val="none" w:sz="0" w:space="0" w:color="auto" w:frame="1"/>
        </w:rPr>
        <w:t>u sustavu školskoga sporta.</w:t>
      </w:r>
      <w:r>
        <w:rPr>
          <w:rFonts w:ascii="Helvetica" w:hAnsi="Helvetica" w:cs="Helvetica"/>
          <w:color w:val="242424"/>
          <w:sz w:val="23"/>
          <w:szCs w:val="23"/>
        </w:rPr>
        <w:br/>
        <w:t> </w:t>
      </w:r>
      <w:r>
        <w:rPr>
          <w:rFonts w:ascii="Arial" w:hAnsi="Arial" w:cs="Arial"/>
          <w:i/>
          <w:iCs/>
          <w:color w:val="242424"/>
          <w:sz w:val="23"/>
          <w:szCs w:val="23"/>
          <w:bdr w:val="none" w:sz="0" w:space="0" w:color="auto" w:frame="1"/>
        </w:rPr>
        <w:t>(6) Ukoliko učenik koji sudjeluje u natjecanjima u sustavu školskoga sporta ima važeći pregled za pojedini sport obavljen u zdravstvenoj ustanovi, trgovačkom društvu koja obavljaju djelatnost medicine rada i sporta ili u specijalističkoj ordinaciji sportske medicine i specijalističkoj ordinaciji medicine rada i sporta iz stavka 1. ovoga članka, isti mu vrijedi i za natjecanja u sustavu školskoga sporta.</w:t>
      </w:r>
    </w:p>
    <w:p w14:paraId="51DC8C17" w14:textId="77777777" w:rsidR="00B865B4" w:rsidRPr="00B865B4" w:rsidRDefault="00B865B4" w:rsidP="00B865B4">
      <w:pPr>
        <w:pStyle w:val="xmsonormal"/>
        <w:shd w:val="clear" w:color="auto" w:fill="FFFFFF"/>
        <w:spacing w:before="0" w:after="0"/>
        <w:jc w:val="both"/>
        <w:rPr>
          <w:rFonts w:ascii="Helvetica" w:hAnsi="Helvetica" w:cs="Helvetica"/>
          <w:b/>
          <w:bCs/>
          <w:color w:val="242424"/>
          <w:sz w:val="23"/>
          <w:szCs w:val="23"/>
        </w:rPr>
      </w:pPr>
      <w:r w:rsidRPr="00B865B4">
        <w:rPr>
          <w:rFonts w:ascii="Arial" w:hAnsi="Arial" w:cs="Arial"/>
          <w:b/>
          <w:bCs/>
          <w:color w:val="242424"/>
          <w:sz w:val="23"/>
          <w:szCs w:val="23"/>
          <w:u w:val="single"/>
          <w:bdr w:val="none" w:sz="0" w:space="0" w:color="auto" w:frame="1"/>
        </w:rPr>
        <w:t>Uvjerenja o zdravstvenoj sposobnosti sportaša/učenika sukladno Pravilniku vrijede 12 mjeseci.</w:t>
      </w:r>
    </w:p>
    <w:p w14:paraId="6A9F82E2" w14:textId="101D6AE6" w:rsidR="00B865B4" w:rsidRPr="00B865B4" w:rsidRDefault="00B865B4" w:rsidP="00B865B4">
      <w:pPr>
        <w:pStyle w:val="xmsonormal"/>
        <w:shd w:val="clear" w:color="auto" w:fill="FFFFFF"/>
        <w:spacing w:before="0" w:after="0"/>
        <w:jc w:val="both"/>
        <w:rPr>
          <w:rFonts w:ascii="Helvetica" w:hAnsi="Helvetica" w:cs="Helvetica"/>
          <w:b/>
          <w:bCs/>
          <w:color w:val="242424"/>
          <w:sz w:val="23"/>
          <w:szCs w:val="23"/>
          <w:shd w:val="clear" w:color="auto" w:fill="FF0000"/>
        </w:rPr>
      </w:pPr>
      <w:r w:rsidRPr="00B865B4">
        <w:rPr>
          <w:rFonts w:ascii="Arial" w:hAnsi="Arial" w:cs="Arial"/>
          <w:b/>
          <w:bCs/>
          <w:color w:val="242424"/>
          <w:sz w:val="23"/>
          <w:szCs w:val="23"/>
          <w:u w:val="single"/>
          <w:bdr w:val="none" w:sz="0" w:space="0" w:color="auto" w:frame="1"/>
        </w:rPr>
        <w:t>Liječnički pregledi kod liječnika školske medicine su besplatni za učenike.</w:t>
      </w:r>
      <w:r w:rsidRPr="00B865B4">
        <w:rPr>
          <w:rFonts w:ascii="Helvetica" w:hAnsi="Helvetica" w:cs="Helvetica"/>
          <w:b/>
          <w:bCs/>
          <w:color w:val="242424"/>
          <w:sz w:val="23"/>
          <w:szCs w:val="23"/>
        </w:rPr>
        <w:br/>
      </w:r>
      <w:r>
        <w:rPr>
          <w:rFonts w:ascii="Helvetica" w:hAnsi="Helvetica" w:cs="Helvetica"/>
          <w:color w:val="242424"/>
          <w:sz w:val="23"/>
          <w:szCs w:val="23"/>
        </w:rPr>
        <w:t> </w:t>
      </w:r>
      <w:r>
        <w:rPr>
          <w:rFonts w:ascii="Helvetica" w:hAnsi="Helvetica" w:cs="Helvetica"/>
          <w:color w:val="242424"/>
          <w:sz w:val="23"/>
          <w:szCs w:val="23"/>
        </w:rPr>
        <w:br/>
      </w:r>
      <w:r>
        <w:rPr>
          <w:rFonts w:ascii="Helvetica" w:hAnsi="Helvetica" w:cs="Helvetica"/>
          <w:color w:val="242424"/>
          <w:sz w:val="23"/>
          <w:szCs w:val="23"/>
        </w:rPr>
        <w:br/>
        <w:t> </w:t>
      </w:r>
      <w:r>
        <w:rPr>
          <w:rFonts w:ascii="Helvetica" w:hAnsi="Helvetica" w:cs="Helvetica"/>
          <w:color w:val="242424"/>
          <w:sz w:val="23"/>
          <w:szCs w:val="23"/>
        </w:rPr>
        <w:br/>
      </w:r>
    </w:p>
    <w:p w14:paraId="0738C43C" w14:textId="77777777" w:rsidR="00B865B4" w:rsidRDefault="00B865B4"/>
    <w:sectPr w:rsidR="00B86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B4"/>
    <w:rsid w:val="00B865B4"/>
    <w:rsid w:val="00F8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E9AC"/>
  <w15:chartTrackingRefBased/>
  <w15:docId w15:val="{80C21232-D9E0-452A-AFC5-A0E19DF8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B86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msonormal">
    <w:name w:val="x_msonormal"/>
    <w:basedOn w:val="Normal"/>
    <w:rsid w:val="00B86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Djurdjević</dc:creator>
  <cp:keywords/>
  <dc:description/>
  <cp:lastModifiedBy>Andrea Djurdjević</cp:lastModifiedBy>
  <cp:revision>1</cp:revision>
  <dcterms:created xsi:type="dcterms:W3CDTF">2026-09-16T09:01:00Z</dcterms:created>
  <dcterms:modified xsi:type="dcterms:W3CDTF">2026-09-16T09:06:00Z</dcterms:modified>
</cp:coreProperties>
</file>